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223EC" w14:textId="741937C1" w:rsidR="00C55EED" w:rsidRDefault="00802A1F">
      <w:pPr>
        <w:rPr>
          <w:rStyle w:val="Pogrubienie"/>
          <w:rFonts w:ascii="Calibri" w:hAnsi="Calibri" w:cs="Calibri"/>
        </w:rPr>
      </w:pPr>
      <w:r w:rsidRPr="00D14332">
        <w:rPr>
          <w:noProof/>
          <w:lang w:eastAsia="pl-PL"/>
        </w:rPr>
        <w:drawing>
          <wp:inline distT="0" distB="0" distL="0" distR="0" wp14:anchorId="067CEF90" wp14:editId="06E52604">
            <wp:extent cx="5760720" cy="467360"/>
            <wp:effectExtent l="0" t="0" r="0" b="8890"/>
            <wp:docPr id="1295902843" name="Obraz 1" descr="Kolorowe znaki ułożone w poziomym rzędzie. Od lewej: znak Funduszy Europejskich z dopiskiem Fundusze Europejskie dla Podkarpacia, znak Rzeczypospolitej Polskiej, znak Unii Europejskiej z dopiskiem  dofinansowane przez Unię Europejską, pionowa, czarna kreska oddzielająca znak Podkarpackie z dopiskiem przestrzeń otwart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Kolorowe znaki ułożone w poziomym rzędzie. Od lewej: znak Funduszy Europejskich z dopiskiem Fundusze Europejskie dla Podkarpacia, znak Rzeczypospolitej Polskiej, znak Unii Europejskiej z dopiskiem  dofinansowane przez Unię Europejską, pionowa, czarna kreska oddzielająca znak Podkarpackie z dopiskiem przestrzeń otwarta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5971D" w14:textId="1A7D43D7" w:rsidR="00802A1F" w:rsidRDefault="004619D6" w:rsidP="004619D6">
      <w:pPr>
        <w:rPr>
          <w:rFonts w:ascii="Calibri" w:hAnsi="Calibri" w:cs="Calibri"/>
          <w:b/>
          <w:bCs/>
        </w:rPr>
      </w:pPr>
      <w:r w:rsidRPr="004619D6">
        <w:rPr>
          <w:rFonts w:ascii="Calibri" w:hAnsi="Calibri" w:cs="Calibri"/>
          <w:b/>
          <w:bCs/>
          <w:highlight w:val="yellow"/>
        </w:rPr>
        <w:t>hasztagi: #FunduszeUE lub #FunduszeEuropejskie.</w:t>
      </w:r>
    </w:p>
    <w:p w14:paraId="437600C0" w14:textId="77777777" w:rsidR="004619D6" w:rsidRDefault="004619D6" w:rsidP="004619D6">
      <w:pPr>
        <w:rPr>
          <w:rStyle w:val="Pogrubienie"/>
          <w:rFonts w:ascii="Calibri" w:hAnsi="Calibri" w:cs="Calibri"/>
        </w:rPr>
      </w:pPr>
    </w:p>
    <w:p w14:paraId="78457186" w14:textId="21E6D33A" w:rsidR="00F44B44" w:rsidRPr="009B2D60" w:rsidRDefault="009B2D60" w:rsidP="009B2D60">
      <w:pPr>
        <w:jc w:val="center"/>
        <w:rPr>
          <w:rStyle w:val="Pogrubienie"/>
          <w:rFonts w:ascii="Calibri" w:hAnsi="Calibri" w:cs="Calibri"/>
        </w:rPr>
      </w:pPr>
      <w:r w:rsidRPr="004A0EB6">
        <w:rPr>
          <w:rStyle w:val="Pogrubienie"/>
          <w:rFonts w:ascii="Calibri" w:hAnsi="Calibri" w:cs="Calibri"/>
          <w:highlight w:val="cyan"/>
        </w:rPr>
        <w:t>Informacje o projekcie</w:t>
      </w:r>
    </w:p>
    <w:p w14:paraId="31A8A689" w14:textId="77777777" w:rsidR="009B2D60" w:rsidRPr="009B2D60" w:rsidRDefault="009B2D60" w:rsidP="009B2D60">
      <w:pPr>
        <w:rPr>
          <w:rStyle w:val="Pogrubienie"/>
          <w:rFonts w:ascii="Calibri" w:hAnsi="Calibri" w:cs="Calibri"/>
        </w:rPr>
      </w:pPr>
    </w:p>
    <w:p w14:paraId="210C6120" w14:textId="77777777" w:rsidR="000D461B" w:rsidRDefault="000D461B" w:rsidP="000D461B">
      <w:pPr>
        <w:pStyle w:val="Zawartotabeli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bCs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Projekt </w:t>
      </w:r>
      <w:r w:rsidRPr="00B41240">
        <w:rPr>
          <w:rFonts w:ascii="Calibri" w:hAnsi="Calibri" w:cs="Calibri"/>
          <w:b/>
          <w:bCs/>
          <w:i/>
          <w:iCs/>
          <w:sz w:val="22"/>
          <w:szCs w:val="22"/>
          <w:lang w:val="pl-PL"/>
        </w:rPr>
        <w:t>„Wiem i potrafię”</w:t>
      </w:r>
      <w:r w:rsidRPr="001303A7">
        <w:rPr>
          <w:rFonts w:ascii="Calibri" w:hAnsi="Calibri" w:cs="Calibri"/>
          <w:b/>
          <w:bCs/>
          <w:sz w:val="22"/>
          <w:szCs w:val="22"/>
          <w:lang w:val="pl-PL"/>
        </w:rPr>
        <w:t xml:space="preserve"> </w:t>
      </w:r>
      <w:r>
        <w:rPr>
          <w:rFonts w:ascii="Calibri" w:hAnsi="Calibri" w:cs="Calibri"/>
          <w:sz w:val="22"/>
          <w:szCs w:val="22"/>
          <w:lang w:val="pl-PL"/>
        </w:rPr>
        <w:t>realizowany</w:t>
      </w:r>
      <w:r w:rsidRPr="00787DE2">
        <w:rPr>
          <w:rFonts w:ascii="Calibri" w:hAnsi="Calibri" w:cs="Calibri"/>
          <w:sz w:val="22"/>
          <w:szCs w:val="22"/>
          <w:lang w:val="pl-PL"/>
        </w:rPr>
        <w:t xml:space="preserve"> jest w ramach </w:t>
      </w:r>
      <w:r w:rsidRPr="00787DE2">
        <w:rPr>
          <w:rFonts w:ascii="Calibri" w:hAnsi="Calibri" w:cs="Calibri"/>
          <w:bCs/>
          <w:sz w:val="22"/>
          <w:szCs w:val="22"/>
          <w:lang w:val="pl-PL"/>
        </w:rPr>
        <w:t xml:space="preserve">Priorytetu 7 FEPK.07 </w:t>
      </w:r>
      <w:r w:rsidRPr="00787DE2">
        <w:rPr>
          <w:rFonts w:ascii="Calibri" w:hAnsi="Calibri" w:cs="Calibri"/>
          <w:b/>
          <w:i/>
          <w:iCs/>
          <w:sz w:val="22"/>
          <w:szCs w:val="22"/>
          <w:lang w:val="pl-PL"/>
        </w:rPr>
        <w:t>Kapitał ludzki gotowy do zmian</w:t>
      </w:r>
      <w:r w:rsidRPr="00787DE2">
        <w:rPr>
          <w:rFonts w:ascii="Calibri" w:hAnsi="Calibri" w:cs="Calibri"/>
          <w:bCs/>
          <w:sz w:val="22"/>
          <w:szCs w:val="22"/>
          <w:lang w:val="pl-PL"/>
        </w:rPr>
        <w:t xml:space="preserve">, Działania 07.12 </w:t>
      </w:r>
      <w:r w:rsidRPr="00787DE2">
        <w:rPr>
          <w:rFonts w:ascii="Calibri" w:hAnsi="Calibri" w:cs="Calibri"/>
          <w:b/>
          <w:i/>
          <w:iCs/>
          <w:sz w:val="22"/>
          <w:szCs w:val="22"/>
          <w:lang w:val="pl-PL"/>
        </w:rPr>
        <w:t>Szkolnictwo ogólne</w:t>
      </w:r>
      <w:r w:rsidRPr="00787DE2">
        <w:rPr>
          <w:rFonts w:ascii="Calibri" w:hAnsi="Calibri" w:cs="Calibri"/>
          <w:bCs/>
          <w:sz w:val="22"/>
          <w:szCs w:val="22"/>
          <w:lang w:val="pl-PL"/>
        </w:rPr>
        <w:t xml:space="preserve"> programu regionalnego </w:t>
      </w:r>
      <w:r w:rsidRPr="00787DE2">
        <w:rPr>
          <w:rFonts w:ascii="Calibri" w:hAnsi="Calibri" w:cs="Calibri"/>
          <w:b/>
          <w:i/>
          <w:iCs/>
          <w:sz w:val="22"/>
          <w:szCs w:val="22"/>
          <w:lang w:val="pl-PL"/>
        </w:rPr>
        <w:t>Fundusze Europejskie dla Podkarpacia 2021-2027</w:t>
      </w:r>
      <w:r w:rsidRPr="00787DE2">
        <w:rPr>
          <w:rFonts w:ascii="Calibri" w:hAnsi="Calibri" w:cs="Calibri"/>
          <w:bCs/>
          <w:sz w:val="22"/>
          <w:szCs w:val="22"/>
          <w:lang w:val="pl-PL"/>
        </w:rPr>
        <w:t xml:space="preserve"> i współfinansowany ze środków Unii Europejskiej </w:t>
      </w:r>
      <w:r>
        <w:rPr>
          <w:rFonts w:ascii="Calibri" w:hAnsi="Calibri" w:cs="Calibri"/>
          <w:bCs/>
          <w:sz w:val="22"/>
          <w:szCs w:val="22"/>
          <w:lang w:val="pl-PL"/>
        </w:rPr>
        <w:t xml:space="preserve">w ramach </w:t>
      </w:r>
      <w:r>
        <w:rPr>
          <w:rFonts w:ascii="Calibri" w:hAnsi="Calibri" w:cs="Calibri"/>
          <w:b/>
          <w:i/>
          <w:iCs/>
          <w:sz w:val="22"/>
          <w:szCs w:val="22"/>
          <w:lang w:val="pl-PL"/>
        </w:rPr>
        <w:t>Europejskiego Funduszu Społecznego Plus</w:t>
      </w:r>
      <w:r>
        <w:rPr>
          <w:rFonts w:ascii="Calibri" w:hAnsi="Calibri" w:cs="Calibri"/>
          <w:bCs/>
          <w:sz w:val="22"/>
          <w:szCs w:val="22"/>
          <w:lang w:val="pl-PL"/>
        </w:rPr>
        <w:t>.</w:t>
      </w:r>
    </w:p>
    <w:p w14:paraId="72F6C264" w14:textId="77777777" w:rsidR="000D461B" w:rsidRDefault="000D461B" w:rsidP="000D461B">
      <w:pPr>
        <w:pStyle w:val="Zawartotabeli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Celem projektu jest wzrost kompetencji kluczowych i społeczno - emocjonalnych min. 118 uczniów i uczennic </w:t>
      </w:r>
      <w:r w:rsidRPr="004F79D4">
        <w:rPr>
          <w:rFonts w:ascii="Calibri" w:hAnsi="Calibri" w:cs="Calibri"/>
          <w:sz w:val="22"/>
          <w:szCs w:val="22"/>
          <w:lang w:val="pl-PL"/>
        </w:rPr>
        <w:t xml:space="preserve">Szkoły Podstawowej im. Świętej Rodziny w Lutczy </w:t>
      </w:r>
      <w:r>
        <w:rPr>
          <w:rFonts w:ascii="Calibri" w:hAnsi="Calibri" w:cs="Calibri"/>
          <w:sz w:val="22"/>
          <w:szCs w:val="22"/>
          <w:lang w:val="pl-PL"/>
        </w:rPr>
        <w:t>oraz zwiększenie kompetencji i/lub kwalifikacji zawodowych min. 24 nauczycieli kształcenia ogólnego w/w szkoły poprzez realizację kompleksowego programu rozwojowego ukierunkowanego na podniesienie jakości edukacji i obejmującego wsparcie merytoryczne dla uczniów/uczennic i nauczycielek/nauczycieli oraz zakup sprzętu, wyposażenia i pomocy dydaktycznych w okresie 01.07.2024-31.08.2026.</w:t>
      </w:r>
    </w:p>
    <w:p w14:paraId="7F8C7840" w14:textId="77777777" w:rsidR="000D461B" w:rsidRDefault="000D461B" w:rsidP="000D461B">
      <w:pPr>
        <w:pStyle w:val="Akapitzlist"/>
        <w:numPr>
          <w:ilvl w:val="0"/>
          <w:numId w:val="1"/>
        </w:numPr>
        <w:ind w:right="3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Grupami docelowymi w Projekcie są:</w:t>
      </w:r>
    </w:p>
    <w:p w14:paraId="4AEE2E41" w14:textId="77777777" w:rsidR="000D461B" w:rsidRDefault="000D461B" w:rsidP="000D461B">
      <w:pPr>
        <w:pStyle w:val="Akapitzlist"/>
        <w:numPr>
          <w:ilvl w:val="0"/>
          <w:numId w:val="5"/>
        </w:numPr>
        <w:spacing w:after="200"/>
        <w:ind w:right="3"/>
        <w:jc w:val="both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GD1: </w:t>
      </w:r>
      <w:r>
        <w:rPr>
          <w:rFonts w:cs="Calibri"/>
          <w:color w:val="000000"/>
        </w:rPr>
        <w:t xml:space="preserve">uczniowie i uczennice </w:t>
      </w:r>
      <w:r w:rsidRPr="004F79D4">
        <w:t xml:space="preserve">Szkoły Podstawowej im. Świętej Rodziny w Lutczy </w:t>
      </w:r>
      <w:r>
        <w:rPr>
          <w:rFonts w:cs="Calibri"/>
          <w:color w:val="000000"/>
        </w:rPr>
        <w:t>w r. szk. 2024/25 i/lub 2025/26; założono objęcie co najmniej 1 formą wsparcia min. 148 uczniów i uczennic,</w:t>
      </w:r>
    </w:p>
    <w:p w14:paraId="2E7148F5" w14:textId="77777777" w:rsidR="000D461B" w:rsidRDefault="000D461B" w:rsidP="000D461B">
      <w:pPr>
        <w:pStyle w:val="Akapitzlist"/>
        <w:numPr>
          <w:ilvl w:val="0"/>
          <w:numId w:val="5"/>
        </w:numPr>
        <w:spacing w:after="200"/>
        <w:ind w:right="3"/>
        <w:jc w:val="both"/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>GD2:</w:t>
      </w:r>
      <w:r>
        <w:rPr>
          <w:rFonts w:cs="Calibri"/>
          <w:color w:val="000000"/>
        </w:rPr>
        <w:t xml:space="preserve"> nauczycielki i nauczyciele zatrudnieni na podstawie Karty Nauczyciela lub umowy o pracę w </w:t>
      </w:r>
      <w:r w:rsidRPr="004F79D4">
        <w:t>Szko</w:t>
      </w:r>
      <w:r>
        <w:t>le</w:t>
      </w:r>
      <w:r w:rsidRPr="004F79D4">
        <w:t xml:space="preserve"> Podstawowej im. Świętej Rodziny w Lutczy </w:t>
      </w:r>
      <w:r>
        <w:rPr>
          <w:rFonts w:cs="Calibri"/>
          <w:color w:val="000000"/>
        </w:rPr>
        <w:t>w r. szk. 2024/25 i/lub 2025/26; założono objęcie co najmniej 1 formą wsparcia min. 25 nauczycielek i nauczycieli,</w:t>
      </w:r>
    </w:p>
    <w:p w14:paraId="4B08B492" w14:textId="77777777" w:rsidR="000D461B" w:rsidRDefault="000D461B" w:rsidP="000D461B">
      <w:pPr>
        <w:pStyle w:val="Akapitzlist"/>
        <w:numPr>
          <w:ilvl w:val="0"/>
          <w:numId w:val="5"/>
        </w:numPr>
        <w:spacing w:after="200"/>
        <w:ind w:right="3"/>
        <w:jc w:val="both"/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>GD3:</w:t>
      </w:r>
      <w:r>
        <w:rPr>
          <w:rFonts w:cs="Calibri"/>
          <w:color w:val="000000"/>
        </w:rPr>
        <w:t xml:space="preserve"> rodzice/opiekunowie prawni uczniów i uczennic stanowiących GD1, zakłada się objęcie wsparciem wszystkich R&amp;O,</w:t>
      </w:r>
    </w:p>
    <w:p w14:paraId="28042F84" w14:textId="77777777" w:rsidR="000D461B" w:rsidRDefault="000D461B" w:rsidP="000D461B">
      <w:pPr>
        <w:pStyle w:val="Akapitzlist"/>
        <w:numPr>
          <w:ilvl w:val="0"/>
          <w:numId w:val="5"/>
        </w:numPr>
        <w:spacing w:after="200"/>
        <w:ind w:right="3"/>
        <w:jc w:val="both"/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>GD4:</w:t>
      </w:r>
      <w:r>
        <w:rPr>
          <w:rFonts w:cs="Calibri"/>
          <w:color w:val="000000"/>
        </w:rPr>
        <w:t xml:space="preserve"> </w:t>
      </w:r>
      <w:r w:rsidRPr="00E40FDE">
        <w:t>Szkoł</w:t>
      </w:r>
      <w:r>
        <w:t>a</w:t>
      </w:r>
      <w:r w:rsidRPr="00E40FDE">
        <w:t xml:space="preserve"> Podstawow</w:t>
      </w:r>
      <w:r>
        <w:t>a</w:t>
      </w:r>
      <w:r w:rsidRPr="00E40FDE">
        <w:t xml:space="preserve"> im. Świętej Rodziny w Lutczy </w:t>
      </w:r>
      <w:r>
        <w:rPr>
          <w:rFonts w:cs="Calibri"/>
          <w:color w:val="000000"/>
        </w:rPr>
        <w:t xml:space="preserve">- 8 – letnia szkoła podstawowa realizująca kształcenie ogólne, zlokalizowana na terenie woj. podkarpackiego, której organem prowadzącym jest </w:t>
      </w:r>
      <w:r w:rsidRPr="00BB2214">
        <w:t xml:space="preserve">Gmina </w:t>
      </w:r>
      <w:r>
        <w:t>Niebylec.</w:t>
      </w:r>
    </w:p>
    <w:p w14:paraId="439F92B3" w14:textId="77777777" w:rsidR="000D461B" w:rsidRDefault="000D461B" w:rsidP="000D461B">
      <w:pPr>
        <w:pStyle w:val="Akapitzlist"/>
        <w:numPr>
          <w:ilvl w:val="0"/>
          <w:numId w:val="1"/>
        </w:numPr>
        <w:ind w:right="3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Projekt zakłada osiągnięcie m.in. następujących wskaźników:</w:t>
      </w:r>
    </w:p>
    <w:p w14:paraId="5BCBBC43" w14:textId="77777777" w:rsidR="000D461B" w:rsidRDefault="000D461B" w:rsidP="000D461B">
      <w:pPr>
        <w:pStyle w:val="Akapitzlist"/>
        <w:ind w:left="370" w:right="3"/>
        <w:jc w:val="both"/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 xml:space="preserve">WR1. </w:t>
      </w:r>
      <w:r>
        <w:rPr>
          <w:rFonts w:cs="Calibri"/>
          <w:color w:val="000000"/>
        </w:rPr>
        <w:t>Liczba przedstawicieli kadry szkół i placówek systemu oświaty, którzy uzyskali kwalifikacje po opuszczeniu programu = 24,</w:t>
      </w:r>
    </w:p>
    <w:p w14:paraId="32022B03" w14:textId="77777777" w:rsidR="000D461B" w:rsidRDefault="000D461B" w:rsidP="000D461B">
      <w:pPr>
        <w:pStyle w:val="Akapitzlist"/>
        <w:ind w:left="370" w:right="3"/>
        <w:jc w:val="both"/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 xml:space="preserve">WR2. </w:t>
      </w:r>
      <w:r>
        <w:rPr>
          <w:rFonts w:cs="Calibri"/>
          <w:color w:val="000000"/>
        </w:rPr>
        <w:t>Liczba uczniów, którzy nabyli kwalifikacje po opuszczeniu programu = 118,</w:t>
      </w:r>
    </w:p>
    <w:p w14:paraId="1838CF4F" w14:textId="77777777" w:rsidR="000D461B" w:rsidRDefault="000D461B" w:rsidP="000D461B">
      <w:pPr>
        <w:pStyle w:val="Akapitzlist"/>
        <w:ind w:left="370" w:right="3"/>
        <w:jc w:val="both"/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 xml:space="preserve">WP1. </w:t>
      </w:r>
      <w:r>
        <w:rPr>
          <w:rFonts w:cs="Calibri"/>
          <w:color w:val="000000"/>
        </w:rPr>
        <w:t>Liczba przedstawicieli kadry szkół i placówek systemu oświaty objętych wsparciem = 25,</w:t>
      </w:r>
    </w:p>
    <w:p w14:paraId="5675CC89" w14:textId="77777777" w:rsidR="000D461B" w:rsidRDefault="000D461B" w:rsidP="000D461B">
      <w:pPr>
        <w:pStyle w:val="Akapitzlist"/>
        <w:ind w:left="370" w:right="3"/>
        <w:jc w:val="both"/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>WP2.</w:t>
      </w:r>
      <w:r>
        <w:rPr>
          <w:rFonts w:cs="Calibri"/>
          <w:color w:val="000000"/>
        </w:rPr>
        <w:t xml:space="preserve"> Liczba uczniów szkół i placówek systemu oświaty prowadzących kształcenie ogólne objętych wsparciem = 148,</w:t>
      </w:r>
    </w:p>
    <w:p w14:paraId="00347E83" w14:textId="77777777" w:rsidR="000D461B" w:rsidRDefault="000D461B" w:rsidP="000D461B">
      <w:pPr>
        <w:pStyle w:val="Akapitzlist"/>
        <w:ind w:left="370" w:right="3"/>
        <w:jc w:val="both"/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lastRenderedPageBreak/>
        <w:t xml:space="preserve">WP3. </w:t>
      </w:r>
      <w:r>
        <w:rPr>
          <w:rFonts w:cs="Calibri"/>
          <w:color w:val="000000"/>
        </w:rPr>
        <w:t>Liczba szkół i placówek systemu oświaty objętych wsparciem = 1,</w:t>
      </w:r>
    </w:p>
    <w:p w14:paraId="78E619CA" w14:textId="77777777" w:rsidR="000D461B" w:rsidRDefault="000D461B" w:rsidP="000D461B">
      <w:pPr>
        <w:pStyle w:val="Akapitzlist"/>
        <w:ind w:left="370" w:right="3"/>
        <w:jc w:val="both"/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 xml:space="preserve">WP4. </w:t>
      </w:r>
      <w:r>
        <w:rPr>
          <w:rFonts w:cs="Calibri"/>
          <w:color w:val="000000"/>
        </w:rPr>
        <w:t>Liczba dzieci/uczniów o specjalnych potrzebach rozwojowych i edukacyjnych, objętych wsparciem = 18,</w:t>
      </w:r>
    </w:p>
    <w:p w14:paraId="2E784F0D" w14:textId="77777777" w:rsidR="000D461B" w:rsidRDefault="000D461B" w:rsidP="000D461B">
      <w:pPr>
        <w:pStyle w:val="Akapitzlist"/>
        <w:ind w:left="370" w:right="3"/>
        <w:jc w:val="both"/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 xml:space="preserve">WP5. </w:t>
      </w:r>
      <w:r>
        <w:rPr>
          <w:rFonts w:cs="Calibri"/>
          <w:color w:val="000000"/>
        </w:rPr>
        <w:t>Liczba uczniów uczestniczących w doradztwie zawodowym = 40,</w:t>
      </w:r>
    </w:p>
    <w:p w14:paraId="587D608A" w14:textId="77777777" w:rsidR="000D461B" w:rsidRDefault="000D461B" w:rsidP="000D461B">
      <w:pPr>
        <w:pStyle w:val="Akapitzlist"/>
        <w:ind w:left="370" w:right="3"/>
        <w:jc w:val="both"/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 xml:space="preserve">WP7. </w:t>
      </w:r>
      <w:r>
        <w:rPr>
          <w:rFonts w:cs="Calibri"/>
          <w:color w:val="000000"/>
        </w:rPr>
        <w:t>Liczba rodziców/opiekunów prawnych objętych wsparciem w projekcie = 90</w:t>
      </w:r>
    </w:p>
    <w:p w14:paraId="5CED7E86" w14:textId="77777777" w:rsidR="000D461B" w:rsidRPr="00787DE2" w:rsidRDefault="000D461B" w:rsidP="000D461B">
      <w:pPr>
        <w:pStyle w:val="Akapitzlist"/>
        <w:numPr>
          <w:ilvl w:val="0"/>
          <w:numId w:val="1"/>
        </w:numPr>
        <w:ind w:right="3"/>
        <w:jc w:val="both"/>
        <w:rPr>
          <w:rFonts w:cs="Calibri"/>
        </w:rPr>
      </w:pPr>
      <w:r w:rsidRPr="00787DE2">
        <w:rPr>
          <w:rFonts w:cs="Calibri"/>
        </w:rPr>
        <w:t>Projekt przewiduje realizację następujących zadań:</w:t>
      </w:r>
    </w:p>
    <w:p w14:paraId="1E1BC634" w14:textId="77777777" w:rsidR="000D461B" w:rsidRDefault="000D461B" w:rsidP="000D461B">
      <w:pPr>
        <w:pStyle w:val="Zawartotabeli"/>
        <w:numPr>
          <w:ilvl w:val="0"/>
          <w:numId w:val="6"/>
        </w:numPr>
        <w:spacing w:line="360" w:lineRule="auto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Zadanie 1. BEZPIECZNA I PRZYJAZNA SZKOŁA – wsparcie </w:t>
      </w:r>
      <w:r w:rsidRPr="004F79D4">
        <w:rPr>
          <w:rFonts w:ascii="Calibri" w:hAnsi="Calibri" w:cs="Calibri"/>
          <w:sz w:val="22"/>
          <w:szCs w:val="22"/>
          <w:lang w:val="pl-PL"/>
        </w:rPr>
        <w:t>Szkoły Podstawowej im. Świętej Rodziny w Lutczy</w:t>
      </w:r>
      <w:r w:rsidRPr="009911E6">
        <w:rPr>
          <w:rFonts w:ascii="Calibri" w:hAnsi="Calibri" w:cs="Calibri"/>
          <w:sz w:val="22"/>
          <w:szCs w:val="22"/>
          <w:lang w:val="pl-PL"/>
        </w:rPr>
        <w:t xml:space="preserve"> </w:t>
      </w:r>
      <w:r>
        <w:rPr>
          <w:rFonts w:ascii="Calibri" w:hAnsi="Calibri" w:cs="Calibri"/>
          <w:sz w:val="22"/>
          <w:szCs w:val="22"/>
          <w:lang w:val="pl-PL"/>
        </w:rPr>
        <w:t>w budowaniu bezpieczeństwa społecznego i fizycznego uczniów i uczennic</w:t>
      </w:r>
    </w:p>
    <w:p w14:paraId="2A8F8578" w14:textId="77777777" w:rsidR="000D461B" w:rsidRDefault="000D461B" w:rsidP="000D461B">
      <w:pPr>
        <w:pStyle w:val="Zawartotabeli"/>
        <w:numPr>
          <w:ilvl w:val="0"/>
          <w:numId w:val="6"/>
        </w:numPr>
        <w:spacing w:line="360" w:lineRule="auto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Zadanie 2. SZKOŁA WRAŻLIWA NA RÓŻNORODNOŚĆ – stworzenie optymalnych warunków na rzecz kształcenia w </w:t>
      </w:r>
      <w:r w:rsidRPr="004F79D4">
        <w:rPr>
          <w:rFonts w:ascii="Calibri" w:hAnsi="Calibri" w:cs="Calibri"/>
          <w:sz w:val="22"/>
          <w:szCs w:val="22"/>
          <w:lang w:val="pl-PL"/>
        </w:rPr>
        <w:t>Szko</w:t>
      </w:r>
      <w:r>
        <w:rPr>
          <w:rFonts w:ascii="Calibri" w:hAnsi="Calibri" w:cs="Calibri"/>
          <w:sz w:val="22"/>
          <w:szCs w:val="22"/>
          <w:lang w:val="pl-PL"/>
        </w:rPr>
        <w:t>le</w:t>
      </w:r>
      <w:r w:rsidRPr="004F79D4">
        <w:rPr>
          <w:rFonts w:ascii="Calibri" w:hAnsi="Calibri" w:cs="Calibri"/>
          <w:sz w:val="22"/>
          <w:szCs w:val="22"/>
          <w:lang w:val="pl-PL"/>
        </w:rPr>
        <w:t xml:space="preserve"> Podstawowej im. Świętej Rodziny w Lutczy </w:t>
      </w:r>
      <w:r>
        <w:rPr>
          <w:rFonts w:ascii="Calibri" w:hAnsi="Calibri" w:cs="Calibri"/>
          <w:sz w:val="22"/>
          <w:szCs w:val="22"/>
          <w:lang w:val="pl-PL"/>
        </w:rPr>
        <w:t>dzieci ze specjalnymi potrzebami edukacyjnymi</w:t>
      </w:r>
    </w:p>
    <w:p w14:paraId="5F00187F" w14:textId="77777777" w:rsidR="000D461B" w:rsidRDefault="000D461B" w:rsidP="000D461B">
      <w:pPr>
        <w:pStyle w:val="Zawartotabeli"/>
        <w:numPr>
          <w:ilvl w:val="0"/>
          <w:numId w:val="6"/>
        </w:numPr>
        <w:spacing w:line="360" w:lineRule="auto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Zadanie 3. SZKOŁA OPARTA O PROFESJONALNĄ KADRĘ - rozwój kompetencji dydaktycznych i zarządczych kadry </w:t>
      </w:r>
      <w:r w:rsidRPr="004F79D4">
        <w:rPr>
          <w:rFonts w:ascii="Calibri" w:hAnsi="Calibri" w:cs="Calibri"/>
          <w:sz w:val="22"/>
          <w:szCs w:val="22"/>
          <w:lang w:val="pl-PL"/>
        </w:rPr>
        <w:t>Szkoły Podstawowej im. Świętej Rodziny w Lutczy</w:t>
      </w:r>
    </w:p>
    <w:p w14:paraId="21B89A0E" w14:textId="77777777" w:rsidR="000D461B" w:rsidRDefault="000D461B" w:rsidP="000D461B">
      <w:pPr>
        <w:pStyle w:val="Zawartotabeli"/>
        <w:numPr>
          <w:ilvl w:val="0"/>
          <w:numId w:val="6"/>
        </w:numPr>
        <w:spacing w:line="360" w:lineRule="auto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Zadanie 4. EDUKACJA DLA PRZYSZŁOŚCI – dostosowanie oferty edukacyjnej </w:t>
      </w:r>
      <w:r w:rsidRPr="004F79D4">
        <w:rPr>
          <w:rFonts w:ascii="Calibri" w:hAnsi="Calibri" w:cs="Calibri"/>
          <w:sz w:val="22"/>
          <w:szCs w:val="22"/>
          <w:lang w:val="pl-PL"/>
        </w:rPr>
        <w:t>Szkoły Podstawowej im. Świętej Rodziny w Lutczy</w:t>
      </w:r>
      <w:r w:rsidRPr="002C4D5E">
        <w:rPr>
          <w:rFonts w:ascii="Calibri" w:hAnsi="Calibri" w:cs="Calibri"/>
          <w:sz w:val="22"/>
          <w:szCs w:val="22"/>
          <w:lang w:val="pl-PL"/>
        </w:rPr>
        <w:t xml:space="preserve"> </w:t>
      </w:r>
      <w:r>
        <w:rPr>
          <w:rFonts w:ascii="Calibri" w:hAnsi="Calibri" w:cs="Calibri"/>
          <w:sz w:val="22"/>
          <w:szCs w:val="22"/>
          <w:lang w:val="pl-PL"/>
        </w:rPr>
        <w:t>do potrzeb rynku pracy</w:t>
      </w:r>
    </w:p>
    <w:p w14:paraId="41FABD5D" w14:textId="77777777" w:rsidR="000D461B" w:rsidRDefault="000D461B" w:rsidP="000D461B">
      <w:pPr>
        <w:pStyle w:val="Zawartotabeli"/>
        <w:numPr>
          <w:ilvl w:val="0"/>
          <w:numId w:val="6"/>
        </w:numPr>
        <w:spacing w:line="360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85472A">
        <w:rPr>
          <w:rFonts w:ascii="Calibri" w:hAnsi="Calibri" w:cs="Calibri"/>
          <w:sz w:val="22"/>
          <w:szCs w:val="22"/>
          <w:lang w:val="pl-PL"/>
        </w:rPr>
        <w:t xml:space="preserve">Zadanie 5. EDUKACJA DLA KLIMATU I ŚRODOWISKA - rozwój umiejętności i kompetencji ekologicznych uczniów i uczennic </w:t>
      </w:r>
      <w:r w:rsidRPr="004F79D4">
        <w:rPr>
          <w:rFonts w:ascii="Calibri" w:hAnsi="Calibri" w:cs="Calibri"/>
          <w:sz w:val="22"/>
          <w:szCs w:val="22"/>
          <w:lang w:val="pl-PL"/>
        </w:rPr>
        <w:t>Szkoły Podstawowej im. Świętej Rodziny w Lutczy</w:t>
      </w:r>
    </w:p>
    <w:p w14:paraId="4B3F6E0E" w14:textId="77777777" w:rsidR="000D461B" w:rsidRPr="0085472A" w:rsidRDefault="000D461B" w:rsidP="000D461B">
      <w:pPr>
        <w:pStyle w:val="Zawartotabeli"/>
        <w:numPr>
          <w:ilvl w:val="0"/>
          <w:numId w:val="6"/>
        </w:numPr>
        <w:spacing w:line="360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85472A">
        <w:rPr>
          <w:rFonts w:ascii="Calibri" w:hAnsi="Calibri" w:cs="Calibri"/>
          <w:sz w:val="22"/>
          <w:szCs w:val="22"/>
          <w:lang w:val="pl-PL"/>
        </w:rPr>
        <w:t xml:space="preserve">Zadanie 6. MOST DO WIEDZY – wyrównanie szans edukacyjnych oraz rozwój kompetencji kluczowych uczniów i uczennic </w:t>
      </w:r>
      <w:r w:rsidRPr="004F79D4">
        <w:rPr>
          <w:rFonts w:ascii="Calibri" w:hAnsi="Calibri" w:cs="Calibri"/>
          <w:sz w:val="22"/>
          <w:szCs w:val="22"/>
          <w:lang w:val="pl-PL"/>
        </w:rPr>
        <w:t>Szkoły Podstawowej im. Świętej Rodziny w Lutczy</w:t>
      </w:r>
    </w:p>
    <w:p w14:paraId="5B6DDDAF" w14:textId="77777777" w:rsidR="000D461B" w:rsidRDefault="000D461B" w:rsidP="000D461B">
      <w:pPr>
        <w:pStyle w:val="Zawartotabeli"/>
        <w:numPr>
          <w:ilvl w:val="0"/>
          <w:numId w:val="6"/>
        </w:numPr>
        <w:spacing w:line="360" w:lineRule="auto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Zadanie 7. EDUKACYJNY BOOSTER – wsparcie rozwoju talentów oraz wzmocnienie kompetencji kluczowych uczniów i uczennic </w:t>
      </w:r>
      <w:r w:rsidRPr="004F79D4">
        <w:rPr>
          <w:rFonts w:ascii="Calibri" w:hAnsi="Calibri" w:cs="Calibri"/>
          <w:sz w:val="22"/>
          <w:szCs w:val="22"/>
          <w:lang w:val="pl-PL"/>
        </w:rPr>
        <w:t>Szkoły Podstawowej im. Świętej Rodziny w Lutczy</w:t>
      </w:r>
    </w:p>
    <w:p w14:paraId="4D015DDC" w14:textId="0B3AF917" w:rsidR="00F073EA" w:rsidRPr="000D461B" w:rsidRDefault="000D461B" w:rsidP="000D461B">
      <w:pPr>
        <w:pStyle w:val="Zawartotabeli"/>
        <w:numPr>
          <w:ilvl w:val="0"/>
          <w:numId w:val="6"/>
        </w:numPr>
        <w:spacing w:line="360" w:lineRule="auto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Zadanie 8. INFRASTRUKTURA DYDAKTYCZNA SZKOŁY WSPIERAJĄCA KSZTAŁCENIE NA NAJWYŻSZYM POZIOMIE – doposażenie </w:t>
      </w:r>
      <w:r w:rsidRPr="004F79D4">
        <w:rPr>
          <w:rFonts w:ascii="Calibri" w:hAnsi="Calibri" w:cs="Calibri"/>
          <w:sz w:val="22"/>
          <w:szCs w:val="22"/>
          <w:lang w:val="pl-PL"/>
        </w:rPr>
        <w:t>Szkoły Podstawowej im. Świętej Rodziny w Lutczy</w:t>
      </w:r>
      <w:r w:rsidRPr="002C4D5E">
        <w:rPr>
          <w:rFonts w:ascii="Calibri" w:hAnsi="Calibri" w:cs="Calibri"/>
          <w:sz w:val="22"/>
          <w:szCs w:val="22"/>
          <w:lang w:val="pl-PL"/>
        </w:rPr>
        <w:t xml:space="preserve"> </w:t>
      </w:r>
      <w:r>
        <w:rPr>
          <w:rFonts w:ascii="Calibri" w:hAnsi="Calibri" w:cs="Calibri"/>
          <w:sz w:val="22"/>
          <w:szCs w:val="22"/>
          <w:lang w:val="pl-PL"/>
        </w:rPr>
        <w:t>w niezbędny sprzęt i pomoce dydaktyczne</w:t>
      </w:r>
      <w:bookmarkStart w:id="0" w:name="_GoBack"/>
      <w:bookmarkEnd w:id="0"/>
    </w:p>
    <w:p w14:paraId="43A77741" w14:textId="77777777" w:rsidR="0088788D" w:rsidRDefault="0088788D" w:rsidP="0088788D">
      <w:pPr>
        <w:pStyle w:val="Akapitzlist"/>
        <w:ind w:left="370" w:right="1"/>
        <w:jc w:val="both"/>
        <w:rPr>
          <w:rFonts w:ascii="Calibri" w:hAnsi="Calibri" w:cs="Calibri"/>
          <w:bCs/>
        </w:rPr>
      </w:pPr>
    </w:p>
    <w:p w14:paraId="30581CBB" w14:textId="6C80EF66" w:rsidR="0088788D" w:rsidRPr="0088788D" w:rsidRDefault="0088788D" w:rsidP="0088788D">
      <w:pPr>
        <w:ind w:left="10" w:right="1"/>
        <w:jc w:val="center"/>
        <w:rPr>
          <w:rFonts w:ascii="Calibri" w:hAnsi="Calibri" w:cs="Calibri"/>
          <w:bCs/>
        </w:rPr>
      </w:pPr>
      <w:r w:rsidRPr="0088788D">
        <w:rPr>
          <w:rFonts w:ascii="Calibri" w:hAnsi="Calibri" w:cs="Calibri"/>
          <w:bCs/>
        </w:rPr>
        <w:t>Wartość projektu (całkowity koszt projektu):</w:t>
      </w:r>
      <w:r w:rsidR="005476E9">
        <w:rPr>
          <w:rFonts w:ascii="Calibri" w:hAnsi="Calibri" w:cs="Calibri"/>
          <w:bCs/>
        </w:rPr>
        <w:t xml:space="preserve"> </w:t>
      </w:r>
      <w:r w:rsidR="00C061D0" w:rsidRPr="00C061D0">
        <w:rPr>
          <w:rFonts w:ascii="Calibri" w:hAnsi="Calibri" w:cs="Calibri"/>
          <w:b/>
        </w:rPr>
        <w:t>753 808,93</w:t>
      </w:r>
      <w:r w:rsidR="000631BA">
        <w:rPr>
          <w:rFonts w:ascii="Calibri" w:hAnsi="Calibri" w:cs="Calibri"/>
          <w:b/>
        </w:rPr>
        <w:t xml:space="preserve"> zł</w:t>
      </w:r>
    </w:p>
    <w:p w14:paraId="59DD1745" w14:textId="08CC3471" w:rsidR="0088788D" w:rsidRPr="00C061D0" w:rsidRDefault="0088788D" w:rsidP="00C061D0">
      <w:pPr>
        <w:jc w:val="center"/>
        <w:rPr>
          <w:rFonts w:ascii="Calibri" w:hAnsi="Calibri" w:cs="Calibri"/>
          <w:b/>
        </w:rPr>
      </w:pPr>
      <w:r w:rsidRPr="0088788D">
        <w:rPr>
          <w:rFonts w:ascii="Calibri" w:hAnsi="Calibri" w:cs="Calibri"/>
          <w:bCs/>
        </w:rPr>
        <w:t>Wysokość wkładu z Funduszy Europejskich</w:t>
      </w:r>
      <w:r>
        <w:rPr>
          <w:rFonts w:ascii="Calibri" w:hAnsi="Calibri" w:cs="Calibri"/>
          <w:bCs/>
        </w:rPr>
        <w:t xml:space="preserve">: </w:t>
      </w:r>
      <w:r w:rsidR="00C061D0" w:rsidRPr="00C061D0">
        <w:rPr>
          <w:rFonts w:ascii="Calibri" w:hAnsi="Calibri" w:cs="Calibri"/>
          <w:b/>
        </w:rPr>
        <w:t>640 737,59</w:t>
      </w:r>
      <w:r w:rsidR="00C061D0">
        <w:rPr>
          <w:rFonts w:ascii="Calibri" w:hAnsi="Calibri" w:cs="Calibri"/>
          <w:b/>
        </w:rPr>
        <w:t xml:space="preserve"> </w:t>
      </w:r>
      <w:r w:rsidR="001A37B6">
        <w:rPr>
          <w:rFonts w:ascii="Calibri" w:hAnsi="Calibri" w:cs="Calibri"/>
          <w:b/>
        </w:rPr>
        <w:t>zł</w:t>
      </w:r>
    </w:p>
    <w:p w14:paraId="490E5877" w14:textId="09CE8839" w:rsidR="00802A1F" w:rsidRDefault="00802A1F" w:rsidP="004A0EB6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br w:type="page"/>
      </w:r>
      <w:r w:rsidRPr="00D14332">
        <w:rPr>
          <w:noProof/>
          <w:lang w:eastAsia="pl-PL"/>
        </w:rPr>
        <w:lastRenderedPageBreak/>
        <w:drawing>
          <wp:inline distT="0" distB="0" distL="0" distR="0" wp14:anchorId="56D8113E" wp14:editId="187FF758">
            <wp:extent cx="5760720" cy="467360"/>
            <wp:effectExtent l="0" t="0" r="0" b="8890"/>
            <wp:docPr id="1496395195" name="Obraz 1" descr="Kolorowe znaki ułożone w poziomym rzędzie. Od lewej: znak Funduszy Europejskich z dopiskiem Fundusze Europejskie dla Podkarpacia, znak Rzeczypospolitej Polskiej, znak Unii Europejskiej z dopiskiem  dofinansowane przez Unię Europejską, pionowa, czarna kreska oddzielająca znak Podkarpackie z dopiskiem przestrzeń otwart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Kolorowe znaki ułożone w poziomym rzędzie. Od lewej: znak Funduszy Europejskich z dopiskiem Fundusze Europejskie dla Podkarpacia, znak Rzeczypospolitej Polskiej, znak Unii Europejskiej z dopiskiem  dofinansowane przez Unię Europejską, pionowa, czarna kreska oddzielająca znak Podkarpackie z dopiskiem przestrzeń otwarta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3E05F" w14:textId="78FE2BF1" w:rsidR="00802A1F" w:rsidRPr="009176A7" w:rsidRDefault="009176A7" w:rsidP="009176A7">
      <w:pPr>
        <w:ind w:left="10" w:right="1"/>
        <w:jc w:val="center"/>
        <w:rPr>
          <w:rFonts w:ascii="Calibri" w:hAnsi="Calibri" w:cs="Calibri"/>
          <w:b/>
        </w:rPr>
      </w:pPr>
      <w:bookmarkStart w:id="1" w:name="_Hlk179388101"/>
      <w:r w:rsidRPr="009176A7">
        <w:rPr>
          <w:rFonts w:ascii="Calibri" w:hAnsi="Calibri" w:cs="Calibri"/>
          <w:b/>
          <w:highlight w:val="cyan"/>
        </w:rPr>
        <w:t>Kontakt</w:t>
      </w:r>
    </w:p>
    <w:bookmarkEnd w:id="1"/>
    <w:p w14:paraId="6704D4CA" w14:textId="77777777" w:rsidR="009176A7" w:rsidRDefault="009176A7" w:rsidP="002F151B">
      <w:pPr>
        <w:ind w:left="10" w:right="1"/>
        <w:jc w:val="both"/>
        <w:rPr>
          <w:rFonts w:ascii="Calibri" w:hAnsi="Calibri" w:cs="Calibri"/>
          <w:bCs/>
        </w:rPr>
      </w:pPr>
    </w:p>
    <w:p w14:paraId="27537746" w14:textId="737233C5" w:rsidR="00BB730E" w:rsidRPr="003D3845" w:rsidRDefault="004A0EB6" w:rsidP="00BB730E">
      <w:pPr>
        <w:ind w:left="10" w:right="1"/>
        <w:jc w:val="both"/>
        <w:rPr>
          <w:rFonts w:ascii="Calibri" w:hAnsi="Calibri" w:cs="Calibri"/>
          <w:b/>
        </w:rPr>
      </w:pPr>
      <w:r w:rsidRPr="003D3845">
        <w:rPr>
          <w:rFonts w:ascii="Calibri" w:hAnsi="Calibri" w:cs="Calibri"/>
          <w:b/>
        </w:rPr>
        <w:t>Biuro projektu</w:t>
      </w:r>
      <w:r w:rsidR="00BB730E" w:rsidRPr="003D3845">
        <w:rPr>
          <w:rFonts w:ascii="Calibri" w:hAnsi="Calibri" w:cs="Calibri"/>
          <w:b/>
        </w:rPr>
        <w:t>:</w:t>
      </w:r>
    </w:p>
    <w:p w14:paraId="3C73C30F" w14:textId="46EC547E" w:rsidR="004A0EB6" w:rsidRDefault="008E02BE" w:rsidP="002F151B">
      <w:pPr>
        <w:ind w:left="10" w:right="1"/>
        <w:jc w:val="both"/>
        <w:rPr>
          <w:rFonts w:ascii="Calibri" w:hAnsi="Calibri" w:cs="Calibri"/>
          <w:bCs/>
        </w:rPr>
      </w:pPr>
      <w:r w:rsidRPr="008E02BE">
        <w:rPr>
          <w:rFonts w:ascii="Calibri" w:hAnsi="Calibri" w:cs="Calibri"/>
          <w:bCs/>
        </w:rPr>
        <w:t>Gminny Zespół Ekonomiczno-Administracyjny Szkół w Niebylcu</w:t>
      </w:r>
    </w:p>
    <w:p w14:paraId="1CE1372A" w14:textId="77777777" w:rsidR="003D3845" w:rsidRDefault="003D3845" w:rsidP="002F151B">
      <w:pPr>
        <w:ind w:left="10" w:right="1"/>
        <w:jc w:val="both"/>
        <w:rPr>
          <w:rFonts w:ascii="Calibri" w:hAnsi="Calibri" w:cs="Calibri"/>
          <w:bCs/>
        </w:rPr>
      </w:pPr>
      <w:r w:rsidRPr="003D3845">
        <w:rPr>
          <w:rFonts w:ascii="Calibri" w:hAnsi="Calibri" w:cs="Calibri"/>
          <w:bCs/>
        </w:rPr>
        <w:t>Niebylec 182a</w:t>
      </w:r>
    </w:p>
    <w:p w14:paraId="3F0CE924" w14:textId="0529CBB0" w:rsidR="003D3845" w:rsidRDefault="003D3845" w:rsidP="002F151B">
      <w:pPr>
        <w:ind w:left="10" w:right="1"/>
        <w:jc w:val="both"/>
        <w:rPr>
          <w:rFonts w:ascii="Calibri" w:hAnsi="Calibri" w:cs="Calibri"/>
          <w:bCs/>
        </w:rPr>
      </w:pPr>
      <w:r w:rsidRPr="003D3845">
        <w:rPr>
          <w:rFonts w:ascii="Calibri" w:hAnsi="Calibri" w:cs="Calibri"/>
          <w:bCs/>
        </w:rPr>
        <w:t>38-114 Niebylec</w:t>
      </w:r>
    </w:p>
    <w:p w14:paraId="1A68A1B5" w14:textId="070DFF6F" w:rsidR="008E02BE" w:rsidRDefault="003D3845" w:rsidP="002F151B">
      <w:pPr>
        <w:ind w:left="10" w:right="1"/>
        <w:jc w:val="both"/>
        <w:rPr>
          <w:rFonts w:ascii="Calibri" w:hAnsi="Calibri" w:cs="Calibri"/>
          <w:bCs/>
        </w:rPr>
      </w:pPr>
      <w:r w:rsidRPr="003D3845">
        <w:rPr>
          <w:rFonts w:ascii="Calibri" w:hAnsi="Calibri" w:cs="Calibri"/>
          <w:bCs/>
        </w:rPr>
        <w:t>tel. 17 277 30 62</w:t>
      </w:r>
    </w:p>
    <w:p w14:paraId="19334C67" w14:textId="77777777" w:rsidR="004A0EB6" w:rsidRDefault="004A0EB6" w:rsidP="002F151B">
      <w:pPr>
        <w:ind w:left="10" w:right="1"/>
        <w:jc w:val="both"/>
        <w:rPr>
          <w:rFonts w:ascii="Calibri" w:hAnsi="Calibri" w:cs="Calibri"/>
          <w:bCs/>
        </w:rPr>
      </w:pPr>
    </w:p>
    <w:p w14:paraId="7966FB05" w14:textId="7F391023" w:rsidR="002F151B" w:rsidRPr="002F151B" w:rsidRDefault="002F151B" w:rsidP="002F151B">
      <w:pPr>
        <w:ind w:left="10" w:right="1"/>
        <w:jc w:val="both"/>
        <w:rPr>
          <w:rFonts w:ascii="Calibri" w:hAnsi="Calibri" w:cs="Calibri"/>
          <w:bCs/>
        </w:rPr>
      </w:pPr>
      <w:r w:rsidRPr="002F151B">
        <w:rPr>
          <w:rFonts w:ascii="Calibri" w:hAnsi="Calibri" w:cs="Calibri"/>
          <w:bCs/>
        </w:rPr>
        <w:t>Koordynator projektu:</w:t>
      </w:r>
    </w:p>
    <w:p w14:paraId="147A89D0" w14:textId="176347AC" w:rsidR="002F151B" w:rsidRPr="00774CE9" w:rsidRDefault="00012E83" w:rsidP="002F151B">
      <w:pPr>
        <w:ind w:left="10" w:right="1"/>
        <w:jc w:val="both"/>
        <w:rPr>
          <w:rFonts w:ascii="Calibri" w:hAnsi="Calibri" w:cs="Calibri"/>
          <w:b/>
        </w:rPr>
      </w:pPr>
      <w:r w:rsidRPr="00012E83">
        <w:rPr>
          <w:rFonts w:ascii="Calibri" w:hAnsi="Calibri" w:cs="Calibri"/>
          <w:b/>
        </w:rPr>
        <w:t>Aneta Turoń</w:t>
      </w:r>
    </w:p>
    <w:p w14:paraId="08F53436" w14:textId="06333AB9" w:rsidR="00802A1F" w:rsidRDefault="00802A1F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br w:type="page"/>
      </w:r>
    </w:p>
    <w:p w14:paraId="7660705F" w14:textId="6CC3E0F0" w:rsidR="002F151B" w:rsidRDefault="00802A1F" w:rsidP="009B2D60">
      <w:pPr>
        <w:ind w:left="10" w:right="1"/>
        <w:jc w:val="both"/>
        <w:rPr>
          <w:rFonts w:ascii="Calibri" w:hAnsi="Calibri" w:cs="Calibri"/>
          <w:bCs/>
        </w:rPr>
      </w:pPr>
      <w:r w:rsidRPr="00D14332">
        <w:rPr>
          <w:noProof/>
          <w:lang w:eastAsia="pl-PL"/>
        </w:rPr>
        <w:lastRenderedPageBreak/>
        <w:drawing>
          <wp:inline distT="0" distB="0" distL="0" distR="0" wp14:anchorId="31995298" wp14:editId="3E10381C">
            <wp:extent cx="5760720" cy="467360"/>
            <wp:effectExtent l="0" t="0" r="0" b="8890"/>
            <wp:docPr id="122475677" name="Obraz 1" descr="Kolorowe znaki ułożone w poziomym rzędzie. Od lewej: znak Funduszy Europejskich z dopiskiem Fundusze Europejskie dla Podkarpacia, znak Rzeczypospolitej Polskiej, znak Unii Europejskiej z dopiskiem  dofinansowane przez Unię Europejską, pionowa, czarna kreska oddzielająca znak Podkarpackie z dopiskiem przestrzeń otwart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Kolorowe znaki ułożone w poziomym rzędzie. Od lewej: znak Funduszy Europejskich z dopiskiem Fundusze Europejskie dla Podkarpacia, znak Rzeczypospolitej Polskiej, znak Unii Europejskiej z dopiskiem  dofinansowane przez Unię Europejską, pionowa, czarna kreska oddzielająca znak Podkarpackie z dopiskiem przestrzeń otwarta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07DB9" w14:textId="566C5429" w:rsidR="009B2D60" w:rsidRPr="003D3845" w:rsidRDefault="009B2D60" w:rsidP="009B2D60">
      <w:pPr>
        <w:ind w:left="10" w:right="1"/>
        <w:jc w:val="center"/>
        <w:rPr>
          <w:rFonts w:ascii="Calibri" w:hAnsi="Calibri" w:cs="Calibri"/>
        </w:rPr>
      </w:pPr>
      <w:r w:rsidRPr="003D3845">
        <w:rPr>
          <w:rStyle w:val="Pogrubienie"/>
          <w:rFonts w:ascii="Calibri" w:hAnsi="Calibri" w:cs="Calibri"/>
          <w:highlight w:val="cyan"/>
        </w:rPr>
        <w:t>Szczegółowe harmonogramy udzielanego wsparcia/działań w projekcie</w:t>
      </w:r>
    </w:p>
    <w:sectPr w:rsidR="009B2D60" w:rsidRPr="003D3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A1170C8" w16cex:dateUtc="2024-10-09T15:17:00Z"/>
  <w16cex:commentExtensible w16cex:durableId="10221D83" w16cex:dateUtc="2024-10-09T15:17:00Z"/>
  <w16cex:commentExtensible w16cex:durableId="3CC2ED51" w16cex:dateUtc="2024-10-09T15:18:00Z"/>
  <w16cex:commentExtensible w16cex:durableId="17A0C857" w16cex:dateUtc="2024-10-09T15:20:00Z"/>
  <w16cex:commentExtensible w16cex:durableId="5D8EAEFF" w16cex:dateUtc="2024-10-09T15:22:00Z"/>
  <w16cex:commentExtensible w16cex:durableId="241A2BEF" w16cex:dateUtc="2024-10-09T15:24:00Z"/>
  <w16cex:commentExtensible w16cex:durableId="292621EB" w16cex:dateUtc="2024-10-09T15:2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C35038" w14:textId="77777777" w:rsidR="00C77956" w:rsidRDefault="00C77956" w:rsidP="00786B4C">
      <w:pPr>
        <w:spacing w:line="240" w:lineRule="auto"/>
      </w:pPr>
      <w:r>
        <w:separator/>
      </w:r>
    </w:p>
  </w:endnote>
  <w:endnote w:type="continuationSeparator" w:id="0">
    <w:p w14:paraId="766E4485" w14:textId="77777777" w:rsidR="00C77956" w:rsidRDefault="00C77956" w:rsidP="00786B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54924" w14:textId="77777777" w:rsidR="00C77956" w:rsidRDefault="00C77956" w:rsidP="00786B4C">
      <w:pPr>
        <w:spacing w:line="240" w:lineRule="auto"/>
      </w:pPr>
      <w:r>
        <w:separator/>
      </w:r>
    </w:p>
  </w:footnote>
  <w:footnote w:type="continuationSeparator" w:id="0">
    <w:p w14:paraId="035DEE88" w14:textId="77777777" w:rsidR="00C77956" w:rsidRDefault="00C77956" w:rsidP="00786B4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723F0"/>
    <w:multiLevelType w:val="hybridMultilevel"/>
    <w:tmpl w:val="1668FDC6"/>
    <w:lvl w:ilvl="0" w:tplc="1AF80C0C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2640A9"/>
    <w:multiLevelType w:val="hybridMultilevel"/>
    <w:tmpl w:val="3CAC080A"/>
    <w:lvl w:ilvl="0" w:tplc="B238AD64">
      <w:start w:val="1"/>
      <w:numFmt w:val="lowerLetter"/>
      <w:lvlText w:val="%1)"/>
      <w:lvlJc w:val="left"/>
      <w:pPr>
        <w:ind w:left="37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" w15:restartNumberingAfterBreak="0">
    <w:nsid w:val="437C3305"/>
    <w:multiLevelType w:val="multilevel"/>
    <w:tmpl w:val="16C02450"/>
    <w:lvl w:ilvl="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10" w:hanging="1800"/>
      </w:pPr>
      <w:rPr>
        <w:rFonts w:hint="default"/>
      </w:rPr>
    </w:lvl>
  </w:abstractNum>
  <w:abstractNum w:abstractNumId="3" w15:restartNumberingAfterBreak="0">
    <w:nsid w:val="46B255B2"/>
    <w:multiLevelType w:val="hybridMultilevel"/>
    <w:tmpl w:val="189C8DDA"/>
    <w:lvl w:ilvl="0" w:tplc="04150017">
      <w:start w:val="1"/>
      <w:numFmt w:val="lowerLetter"/>
      <w:lvlText w:val="%1)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" w15:restartNumberingAfterBreak="0">
    <w:nsid w:val="68554BD3"/>
    <w:multiLevelType w:val="hybridMultilevel"/>
    <w:tmpl w:val="2920FFF8"/>
    <w:lvl w:ilvl="0" w:tplc="04150017">
      <w:start w:val="1"/>
      <w:numFmt w:val="lowerLetter"/>
      <w:lvlText w:val="%1)"/>
      <w:lvlJc w:val="left"/>
      <w:pPr>
        <w:ind w:left="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5" w15:restartNumberingAfterBreak="0">
    <w:nsid w:val="75D944A0"/>
    <w:multiLevelType w:val="hybridMultilevel"/>
    <w:tmpl w:val="E91090F2"/>
    <w:lvl w:ilvl="0" w:tplc="CCB6F3FE">
      <w:start w:val="1"/>
      <w:numFmt w:val="lowerLetter"/>
      <w:lvlText w:val="%1)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D60"/>
    <w:rsid w:val="00012E83"/>
    <w:rsid w:val="00051E16"/>
    <w:rsid w:val="000631BA"/>
    <w:rsid w:val="000B746F"/>
    <w:rsid w:val="000D461B"/>
    <w:rsid w:val="001A37B6"/>
    <w:rsid w:val="001A57DF"/>
    <w:rsid w:val="002149F9"/>
    <w:rsid w:val="00233982"/>
    <w:rsid w:val="0027075A"/>
    <w:rsid w:val="002E3DAF"/>
    <w:rsid w:val="002F151B"/>
    <w:rsid w:val="0039059C"/>
    <w:rsid w:val="00393EB3"/>
    <w:rsid w:val="003B01E1"/>
    <w:rsid w:val="003D28F8"/>
    <w:rsid w:val="003D3845"/>
    <w:rsid w:val="004619D6"/>
    <w:rsid w:val="004A0EB6"/>
    <w:rsid w:val="004E20EB"/>
    <w:rsid w:val="005476E9"/>
    <w:rsid w:val="005F5015"/>
    <w:rsid w:val="00683FC0"/>
    <w:rsid w:val="00774CE9"/>
    <w:rsid w:val="00786B4C"/>
    <w:rsid w:val="00802A1F"/>
    <w:rsid w:val="00860B22"/>
    <w:rsid w:val="0088788D"/>
    <w:rsid w:val="008E02BE"/>
    <w:rsid w:val="009176A7"/>
    <w:rsid w:val="0092237D"/>
    <w:rsid w:val="00995B37"/>
    <w:rsid w:val="009B2D60"/>
    <w:rsid w:val="00A251B4"/>
    <w:rsid w:val="00A36E6F"/>
    <w:rsid w:val="00AA37D4"/>
    <w:rsid w:val="00AC587E"/>
    <w:rsid w:val="00AF17EF"/>
    <w:rsid w:val="00BA62D8"/>
    <w:rsid w:val="00BB730E"/>
    <w:rsid w:val="00C061D0"/>
    <w:rsid w:val="00C55EED"/>
    <w:rsid w:val="00C718E7"/>
    <w:rsid w:val="00C71E65"/>
    <w:rsid w:val="00C77956"/>
    <w:rsid w:val="00CF5A8C"/>
    <w:rsid w:val="00DA110D"/>
    <w:rsid w:val="00DD58AE"/>
    <w:rsid w:val="00E072FA"/>
    <w:rsid w:val="00E1449C"/>
    <w:rsid w:val="00E146EF"/>
    <w:rsid w:val="00EE5BC5"/>
    <w:rsid w:val="00EE6D49"/>
    <w:rsid w:val="00F073EA"/>
    <w:rsid w:val="00F44B44"/>
    <w:rsid w:val="00F4631F"/>
    <w:rsid w:val="00FA6201"/>
    <w:rsid w:val="00FE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C9B61"/>
  <w15:chartTrackingRefBased/>
  <w15:docId w15:val="{D34A043C-E4E2-4074-A131-7DBFEC390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730E"/>
  </w:style>
  <w:style w:type="paragraph" w:styleId="Nagwek1">
    <w:name w:val="heading 1"/>
    <w:basedOn w:val="Normalny"/>
    <w:next w:val="Normalny"/>
    <w:link w:val="Nagwek1Znak"/>
    <w:uiPriority w:val="9"/>
    <w:qFormat/>
    <w:rsid w:val="009B2D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B2D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B2D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B2D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B2D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B2D6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B2D6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B2D6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B2D6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B2D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9B2D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9B2D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B2D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B2D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B2D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B2D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B2D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B2D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B2D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B2D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2D6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B2D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B2D6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B2D6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B2D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B2D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B2D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B2D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B2D60"/>
    <w:rPr>
      <w:b/>
      <w:bCs/>
      <w:smallCaps/>
      <w:color w:val="0F4761" w:themeColor="accent1" w:themeShade="BF"/>
      <w:spacing w:val="5"/>
    </w:rPr>
  </w:style>
  <w:style w:type="character" w:styleId="Pogrubienie">
    <w:name w:val="Strong"/>
    <w:basedOn w:val="Domylnaczcionkaakapitu"/>
    <w:uiPriority w:val="22"/>
    <w:qFormat/>
    <w:rsid w:val="009B2D60"/>
    <w:rPr>
      <w:b/>
      <w:bCs/>
    </w:rPr>
  </w:style>
  <w:style w:type="character" w:styleId="Hipercze">
    <w:name w:val="Hyperlink"/>
    <w:basedOn w:val="Domylnaczcionkaakapitu"/>
    <w:uiPriority w:val="99"/>
    <w:unhideWhenUsed/>
    <w:rsid w:val="00E1449C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1449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86B4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6B4C"/>
  </w:style>
  <w:style w:type="paragraph" w:styleId="Stopka">
    <w:name w:val="footer"/>
    <w:basedOn w:val="Normalny"/>
    <w:link w:val="StopkaZnak"/>
    <w:uiPriority w:val="99"/>
    <w:unhideWhenUsed/>
    <w:rsid w:val="00786B4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6B4C"/>
  </w:style>
  <w:style w:type="paragraph" w:customStyle="1" w:styleId="Zawartotabeli">
    <w:name w:val="Zawartość tabeli"/>
    <w:basedOn w:val="Normalny"/>
    <w:rsid w:val="00AC587E"/>
    <w:pPr>
      <w:widowControl w:val="0"/>
      <w:suppressLineNumbers/>
      <w:suppressAutoHyphens/>
      <w:spacing w:line="240" w:lineRule="auto"/>
    </w:pPr>
    <w:rPr>
      <w:rFonts w:ascii="Times New Roman" w:eastAsia="Lucida Sans Unicode" w:hAnsi="Times New Roman" w:cs="Tahoma"/>
      <w:color w:val="000000"/>
      <w:kern w:val="0"/>
      <w:sz w:val="24"/>
      <w:szCs w:val="24"/>
      <w:lang w:val="en-US" w:bidi="en-US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72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072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072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72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72F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28F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8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0F82A-5BEC-4972-ACF9-85A343939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607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Sozański</dc:creator>
  <cp:keywords/>
  <dc:description/>
  <cp:lastModifiedBy>Lenovo</cp:lastModifiedBy>
  <cp:revision>6</cp:revision>
  <cp:lastPrinted>2024-09-02T18:55:00Z</cp:lastPrinted>
  <dcterms:created xsi:type="dcterms:W3CDTF">2024-10-10T09:45:00Z</dcterms:created>
  <dcterms:modified xsi:type="dcterms:W3CDTF">2024-10-10T22:20:00Z</dcterms:modified>
</cp:coreProperties>
</file>