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7E" w:rsidRDefault="0016407E" w:rsidP="0016407E">
      <w:pPr>
        <w:spacing w:after="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8"/>
          <w:szCs w:val="28"/>
        </w:rPr>
        <w:t>Załącznik nr 1 do Zarządzenia nr 5/2019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br/>
        <w:t>Dyrektora Zespołu Szkół im. św. Rodziny w Lutczy</w:t>
      </w:r>
    </w:p>
    <w:p w:rsidR="0016407E" w:rsidRDefault="0016407E" w:rsidP="0016407E">
      <w:pPr>
        <w:spacing w:after="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z dnia 12.11.2019r.  </w:t>
      </w:r>
    </w:p>
    <w:p w:rsidR="0016407E" w:rsidRDefault="0016407E" w:rsidP="0016407E">
      <w:pPr>
        <w:spacing w:after="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w sprawie ustanowienia Regulaminu monitoringu wizyjnego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br/>
        <w:t>w Zespole Szkół im. św. Rodziny w Lutczy</w:t>
      </w:r>
    </w:p>
    <w:p w:rsidR="0016407E" w:rsidRDefault="0016407E" w:rsidP="0016407E">
      <w:pPr>
        <w:spacing w:after="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16407E" w:rsidRDefault="0016407E" w:rsidP="0016407E">
      <w:pPr>
        <w:spacing w:after="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16407E" w:rsidRDefault="0016407E" w:rsidP="0016407E">
      <w:pPr>
        <w:pStyle w:val="Tytu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REGULAMIN MONITORINGU WIZYJNEGO </w:t>
      </w:r>
      <w:r>
        <w:rPr>
          <w:sz w:val="28"/>
          <w:szCs w:val="28"/>
        </w:rPr>
        <w:br/>
        <w:t>w Zespole Szkół im. św. Rodziny w Lutczy</w:t>
      </w:r>
    </w:p>
    <w:p w:rsidR="0016407E" w:rsidRDefault="0016407E" w:rsidP="0016407E">
      <w:pPr>
        <w:pStyle w:val="Rozdzia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I</w:t>
      </w:r>
      <w:r>
        <w:rPr>
          <w:rFonts w:ascii="Times New Roman" w:hAnsi="Times New Roman"/>
          <w:sz w:val="28"/>
          <w:szCs w:val="28"/>
        </w:rPr>
        <w:br/>
        <w:t>POSTANOWIENIA OGÓLNE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</w:t>
      </w:r>
      <w:r>
        <w:rPr>
          <w:rFonts w:ascii="Times New Roman" w:hAnsi="Times New Roman"/>
          <w:sz w:val="28"/>
          <w:szCs w:val="28"/>
        </w:rPr>
        <w:br/>
        <w:t>Zakres Regulaminu</w:t>
      </w:r>
    </w:p>
    <w:p w:rsidR="0016407E" w:rsidRDefault="0016407E" w:rsidP="0016407E">
      <w:p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Niniejszy Regulamin reguluje prawne i organizacyjne aspekty funkcjonowania monitoringu wizyjnego dla którego Administratorem jest Zespół Szkół im. św. Rodziny w Lutczy z siedzibą pod adresem: Lutcza 629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br/>
        <w:t>38-112 Lutcza, REGON: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180380218 – w szczególności: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podstawy prawne monitoringu wizyjnego,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cele i zakres monitoringu wizyjnego,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reguły zarządzania monitoringiem wizyjnym, w tym zabezpieczenia urządzeń i nagrań,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procedurę codziennej kontroli sprzętu,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zasady dostępu do nagrań i urządzeń rejestrujących obraz,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zasady realizacji praw i ochrony wolności osób fizycznych, wynikających z obowiązujących przepisów o ochronie danych osobowych, ze szczególnym uwzględnieniem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</w:t>
      </w:r>
    </w:p>
    <w:p w:rsidR="0016407E" w:rsidRDefault="0016407E" w:rsidP="001640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szczegółowy tryb uruchomienia systemu monitoringu wizyjnego.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2</w:t>
      </w:r>
      <w:r>
        <w:rPr>
          <w:rFonts w:ascii="Times New Roman" w:hAnsi="Times New Roman"/>
          <w:sz w:val="28"/>
          <w:szCs w:val="28"/>
        </w:rPr>
        <w:br/>
        <w:t>Podstawy prawne Regulaminu</w:t>
      </w:r>
    </w:p>
    <w:p w:rsidR="0016407E" w:rsidRDefault="0016407E" w:rsidP="0016407E">
      <w:pPr>
        <w:spacing w:after="12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Niniejszy Regulamin został opracowany w oparciu o następujące akty prawne:</w:t>
      </w:r>
    </w:p>
    <w:p w:rsidR="0016407E" w:rsidRDefault="0016407E" w:rsidP="0016407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przepisy Ogólnego rozporządzenia o ochronie danych,</w:t>
      </w:r>
    </w:p>
    <w:p w:rsidR="0016407E" w:rsidRDefault="0016407E" w:rsidP="0016407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przepisy Ustawy z dnia 10 maja 2018 r. o ochronie danych osobowych,</w:t>
      </w:r>
    </w:p>
    <w:p w:rsidR="0016407E" w:rsidRDefault="0016407E" w:rsidP="0016407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przepisy Ustawy z dnia 14 grudnia 2016 r. Prawo oświatowe,</w:t>
      </w:r>
    </w:p>
    <w:p w:rsidR="0016407E" w:rsidRDefault="0016407E" w:rsidP="0016407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przepisy Ustawy z dnia 26 czerwca 1974 r. Kodeks pracy,</w:t>
      </w:r>
    </w:p>
    <w:p w:rsidR="0016407E" w:rsidRDefault="0016407E" w:rsidP="0016407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przepisy Regulaminu pracy Zespołu Szkół im. św. Rodziny w Lutczy.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3</w:t>
      </w:r>
      <w:r>
        <w:rPr>
          <w:rFonts w:ascii="Times New Roman" w:hAnsi="Times New Roman"/>
          <w:sz w:val="28"/>
          <w:szCs w:val="28"/>
        </w:rPr>
        <w:br/>
        <w:t>Definicje</w:t>
      </w:r>
    </w:p>
    <w:p w:rsidR="0016407E" w:rsidRDefault="0016407E" w:rsidP="0016407E">
      <w:pPr>
        <w:spacing w:after="12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Pojęcia wykorzystane w Regulaminie oznaczają: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Regulamin -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niniejszy Regulamin monitoringu wizyjnego w Zespole Szkół im. św. Rodziny w Lutczy, 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Szkoła lub Administrator -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Zespół Szkół im. św. Rodziny w Lutczy z siedzibą pod adresem Lutcza 629, 38-112 Lutcza, REGON: 180380218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Dyrektor -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Dyrektor Szkoły lub działający w jego zastępstwie wicedyrektor albo inny pracownik umocowany przez niego do zastępowania go w czasie nieobecności. 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Ogólne rozporządzenie o ochronie danych, RODO -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Statut -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Statut Zespołu Szkół im. św. Rodziny w Lutczy.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Monitoring wizyjny, monitoring -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całokształt infrastruktury służącej do rejestrowania obrazu (wizji), w tym kamery CCTV, komputery i inne urządzenia wraz z oprogramowaniem służącym do zarządzania urządzeniami rejestrującymi obraz w rozdzielczości umożliwiającej identyfikację osób fizycznych oraz danymi zgromadzonymi przez te urządzenia na nośnikach fizycznych i wirtualnych.</w:t>
      </w:r>
    </w:p>
    <w:p w:rsidR="0016407E" w:rsidRDefault="0016407E" w:rsidP="0016407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Inspektor ochrony danych -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osoba, o której mowa w art. 37-39 Ogólnego rozporządzenia o ochronie danych, wyznaczona przez Dyrektora w drodze zarządzenia i zgłoszona do wiadomości Prezesa Urzędu Ochrony Danych Osobowych w trybie przepisów rozdziału 2 Ustawy z dnia 10 maja 2018 r. o ochronie danych osobowych.</w:t>
      </w:r>
    </w:p>
    <w:p w:rsidR="0016407E" w:rsidRDefault="0016407E" w:rsidP="0016407E">
      <w:pPr>
        <w:pStyle w:val="Rozdzia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II</w:t>
      </w:r>
      <w:r>
        <w:rPr>
          <w:rFonts w:ascii="Times New Roman" w:hAnsi="Times New Roman"/>
          <w:sz w:val="28"/>
          <w:szCs w:val="28"/>
        </w:rPr>
        <w:br/>
        <w:t>ZARZĄDZANIE MONITORINGIEM WIZYJNYM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4</w:t>
      </w:r>
      <w:r>
        <w:rPr>
          <w:rFonts w:ascii="Times New Roman" w:hAnsi="Times New Roman"/>
          <w:sz w:val="28"/>
          <w:szCs w:val="28"/>
        </w:rPr>
        <w:br/>
        <w:t>Cel i zakres monitoringu wizyjnego</w:t>
      </w:r>
    </w:p>
    <w:p w:rsidR="0016407E" w:rsidRDefault="0016407E" w:rsidP="0016407E">
      <w:pPr>
        <w:spacing w:after="12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§1.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Celem monitoringu jest zapewnienie bezpieczeństwa uczniów i pracowników Szkoły oraz ochrona mienia. Cele monitoringu wizyjnego osiągane są poprzez następujące działania: 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" w:name="_Hlk19810612"/>
      <w:r>
        <w:rPr>
          <w:rFonts w:ascii="Times New Roman" w:eastAsia="Arial Unicode MS" w:hAnsi="Times New Roman" w:cs="Times New Roman"/>
          <w:sz w:val="28"/>
          <w:szCs w:val="28"/>
        </w:rPr>
        <w:t>zwiększenie subiektywnego poczucia bezpieczeństwa społeczności szkolnej oraz osób przebywających na terenie Szkoły i w jego monitorowanym otoczeniu;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ograniczenie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niepożądanych, destrukcyjnych, zagrażających zdrowiu i bezpieczeństwu uczniów, pracowników oraz osób trzecich przebywających na terenie Szkoły;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wyjaśnianie sytuacji konfliktowych;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ustalanie sprawców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sprzecznych z obowiązującym prawem, statutem Szkoły lub zasadami współżycia społecznego celem podjęcia działań interwencyjnych, wychowawczych lub dyscyplinarnych;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ograniczanie dostępu do Szkoły i jego terenu osobom nieuprawnionym i niepożądanym; 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zapobieganie zniszczeniom w budynkach należących do Szkoły i na terenie wokół Szkoły;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zapewnienie bezpiecznych warunków nauki, wychowania i opieki;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ochronę mienia Szkoły, pracowników i uczniów;</w:t>
      </w:r>
    </w:p>
    <w:p w:rsidR="0016407E" w:rsidRDefault="0016407E" w:rsidP="0016407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ochronę pomieszczeń w których przechowywane są informacje, których poufność jest chroniona prawem publicznym lub kontraktowym.</w:t>
      </w:r>
    </w:p>
    <w:bookmarkEnd w:id="1"/>
    <w:p w:rsidR="0016407E" w:rsidRDefault="0016407E" w:rsidP="0016407E">
      <w:pPr>
        <w:spacing w:after="12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Monitoring wizyjny nie może stanowić środka nadzoru nad jakością wykonywania pracy przez pracowników Szkoły.</w:t>
      </w:r>
    </w:p>
    <w:p w:rsidR="0016407E" w:rsidRDefault="0016407E" w:rsidP="0016407E">
      <w:pPr>
        <w:spacing w:after="120" w:line="240" w:lineRule="auto"/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§3. </w:t>
      </w:r>
      <w:r>
        <w:rPr>
          <w:rFonts w:ascii="Times New Roman" w:eastAsia="Arial Unicode MS" w:hAnsi="Times New Roman" w:cs="Times New Roman"/>
          <w:sz w:val="28"/>
          <w:szCs w:val="28"/>
        </w:rPr>
        <w:t>Infrastruktura Szkoły objęta monitoringiem wizyjnym składa się z 4 kamer obejmujących swym zakresem:</w:t>
      </w:r>
    </w:p>
    <w:p w:rsidR="0016407E" w:rsidRDefault="0016407E" w:rsidP="0016407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 kamera usytuowana na zewnątrz, na ścianie wschodniej budynku Szkoły obejmująca swym zakresem kort tenisowy,</w:t>
      </w:r>
    </w:p>
    <w:p w:rsidR="0016407E" w:rsidRDefault="0016407E" w:rsidP="0016407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 kamera zewnętrzna usytuowana na ścianie frontowej budynku Szkoły (po lewej stronie od wejścia) obejmująca swym zasięgiem wejście główne do budynku Szkoły oraz dziedziniec przed wejściem,</w:t>
      </w:r>
    </w:p>
    <w:p w:rsidR="0016407E" w:rsidRDefault="0016407E" w:rsidP="0016407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 kamera zewnętrzna umieszona na ścianie budynku Szkoły obejmująca swym zakresem wejście do Przedszkola Samorządowego,</w:t>
      </w:r>
    </w:p>
    <w:p w:rsidR="0016407E" w:rsidRDefault="0016407E" w:rsidP="0016407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 kamera zewnętrzna umieszczona nad wejściem do biblioteki obejmująca swym zakresem wejście do biblioteki, fragment placu zabaw, fragment parkingu przy Przedszkolu Samorządowym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§4.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Elementy monitoringu wizyjnego w miarę konieczności i możliwości finansowych są udoskonalane, wymieniane, rozszerzane, z zastrzeżeniem §5.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§5. </w:t>
      </w:r>
      <w:bookmarkStart w:id="2" w:name="_Hlk17805827"/>
      <w:r>
        <w:rPr>
          <w:rFonts w:ascii="Times New Roman" w:eastAsia="Arial Unicode MS" w:hAnsi="Times New Roman" w:cs="Times New Roman"/>
          <w:sz w:val="28"/>
          <w:szCs w:val="28"/>
        </w:rPr>
        <w:t>Monitoring wizyjny nie obejmuje pomieszczeń, w których odbywają się zajęcia dydaktyczne, wychowawcze i opiekuńcze, pomieszczeń, w których uczniom jest udzielana pomoc psychologiczno-pedagogiczna, pomieszczeń przeznaczonych do odpoczynku i rekreacji pracowników, pomieszczeń sanitarnohigienicznych, gabinetu profilaktyki zdrowotnej, szatni i przebieralni.</w:t>
      </w:r>
    </w:p>
    <w:bookmarkEnd w:id="2"/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§7.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Rejestracji i zapisaniu na nośniku fizycznym podlega tylko obraz (wizja) z kamer systemu monitoringu przy uwzględnieniu monochromatyczności rejestrowanego obrazu. Nie rejestruje się dźwięku (fonii).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Artykuł 5</w:t>
      </w:r>
      <w:r>
        <w:rPr>
          <w:rFonts w:ascii="Times New Roman" w:hAnsi="Times New Roman"/>
          <w:sz w:val="28"/>
          <w:szCs w:val="28"/>
        </w:rPr>
        <w:br/>
        <w:t>Zasady rejestracji obrazu i przechowywania nagrań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StandardRZnak"/>
          <w:rFonts w:ascii="Times New Roman" w:hAnsi="Times New Roman" w:cs="Times New Roman"/>
          <w:b/>
          <w:bCs/>
          <w:sz w:val="28"/>
          <w:szCs w:val="28"/>
        </w:rPr>
        <w:t>§1.</w:t>
      </w:r>
      <w:r>
        <w:rPr>
          <w:rStyle w:val="StandardRZnak"/>
          <w:rFonts w:ascii="Times New Roman" w:hAnsi="Times New Roman" w:cs="Times New Roman"/>
          <w:sz w:val="28"/>
          <w:szCs w:val="28"/>
        </w:rPr>
        <w:t xml:space="preserve"> 1. Monitoring wizyjny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funkcjonuje całodobowo przez cały rok kalendarzowy i rejestruje obraz w czasie rzeczywistym.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Rejestracja obrazu z poszczególnych kamer odbywa się automatycznie i nie wymaga od operatora podejmowania jakichkolwiek czynności. Do dyspozycji operatora pozostaje konsola monitoringu oraz monitor, na którym jest wyświetlany obraz z kamer. Operacje wykonywane przez operatora na konsoli i monitorze nie mają wpływu na rejestrowany zapis.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Zabronione jest instalowanie atrap kamer wizyjnych lub wykorzystywanie sprawnych kamer w formie atrap.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Wszelkie dane pochodzące z monitoringu wizyjnego przechowywane są przez trzy miesiące, licząc od dnia ich utrwalenia na nośniku fizycznym lub wirtualnym Po upływie tego okresu, dane pochodzące z monitoringu wizyjnego, są nieodwracalnie usuwane lub nadpisywane z zastrzeżeniem treści ust. 2. 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Jeżeli dane pochodzące z monitoringu wizyjnego stanowią dowód w postępowaniu prowadzonym na podstawie prawa lub Szkoła powzięła wiadomość, iż mogą one stanowić dowód w postępowaniu, termin trzech miesięcy ulega przedłużeniu do czasu prawomocnego zakończenia postępowania.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Szkoła nie wykonuje kopii bezpieczeństwa nagrań z monitoringu wizyjnego.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6</w:t>
      </w:r>
      <w:r>
        <w:rPr>
          <w:rFonts w:ascii="Times New Roman" w:hAnsi="Times New Roman"/>
          <w:sz w:val="28"/>
          <w:szCs w:val="28"/>
        </w:rPr>
        <w:br/>
        <w:t>Tryb oraz sposób zarządzania monitoringiem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Dyrektor zarządza całokształtem infrastruktury składającej się na monitoring wizyjny w Szkole.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Do odtwarzania zarejestrowanego obrazu oraz do kontroli urządzeń rejestrujących obraz Dyrektor może uprawnić wyłącznie wicedyrektorów lub innych pracowników, uprawnionych do zastępowania go w czasie nieobecności.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Osoby zajmujące się serwisowaniem monitoringu wizyjnego, uzyskują dostęp do wchodzących w jego skład urządzeń i oprogramowania wyłącznie w celach związanych z ich serwisowaniem, w zakresie niezbędnym do wykonania czynności realizowanych w ramach serwisu, pod warunkiem, że podmiot serwisujący zobowiązał je do zachowania treści danych osobowych w tajemnicy lub Szkołę wiąże z podmiotem serwisującym stosowna umowa, w szczególności umowa powierzenia danych osobowych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Miejscem odtwarzania nagrań z monitoringu wizyjnego jest gabinet Dyrektora.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Style w:val="StandardRZna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6. </w:t>
      </w:r>
      <w:r>
        <w:rPr>
          <w:rStyle w:val="StandardRZnak"/>
          <w:rFonts w:ascii="Times New Roman" w:hAnsi="Times New Roman" w:cs="Times New Roman"/>
          <w:sz w:val="28"/>
          <w:szCs w:val="28"/>
        </w:rPr>
        <w:t>Dyrektor odpowiedzialny jest za wdrożenie wszelkich środków technicznych i organizacyjnych niezbędnych do zapewnienia bezpieczeństwa systemowi monitoringu wizyjnego, w tym w celu zagwarantowania dostępności, autentyczności, poufności oraz integralności nagrań.</w:t>
      </w:r>
    </w:p>
    <w:p w:rsidR="0016407E" w:rsidRDefault="0016407E" w:rsidP="0016407E">
      <w:pPr>
        <w:pStyle w:val="ArtykuR"/>
        <w:rPr>
          <w:rFonts w:eastAsia="Times New Roman"/>
        </w:rPr>
      </w:pPr>
      <w:r>
        <w:rPr>
          <w:rFonts w:ascii="Times New Roman" w:hAnsi="Times New Roman"/>
          <w:sz w:val="28"/>
          <w:szCs w:val="28"/>
        </w:rPr>
        <w:t>Artykuł 7</w:t>
      </w:r>
      <w:r>
        <w:rPr>
          <w:rFonts w:ascii="Times New Roman" w:hAnsi="Times New Roman"/>
          <w:sz w:val="28"/>
          <w:szCs w:val="28"/>
        </w:rPr>
        <w:br/>
        <w:t>Dozór nad monitoringiem wizyjnym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§1. </w:t>
      </w:r>
      <w:r>
        <w:rPr>
          <w:rFonts w:ascii="Times New Roman" w:hAnsi="Times New Roman"/>
          <w:sz w:val="28"/>
          <w:szCs w:val="28"/>
        </w:rPr>
        <w:t>Dozór nad monitoringiem wizyjnym polega na doglądaniu jego sprawności technicznej w każdy dzień roboczy. Dozór nad monitoringiem sprawuje Dyrektor lub wyznaczony przez niego pracownik.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§2.</w:t>
      </w:r>
      <w:r>
        <w:rPr>
          <w:rFonts w:ascii="Times New Roman" w:hAnsi="Times New Roman"/>
          <w:sz w:val="28"/>
          <w:szCs w:val="28"/>
        </w:rPr>
        <w:t xml:space="preserve"> Dozór nad monitoringiem obejmuje:</w:t>
      </w:r>
    </w:p>
    <w:p w:rsidR="0016407E" w:rsidRDefault="0016407E" w:rsidP="0016407E">
      <w:pPr>
        <w:pStyle w:val="StandardR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sprawdzenie, czy na monitorach ukazuje się obraz z wszystkich kamer;</w:t>
      </w:r>
    </w:p>
    <w:p w:rsidR="0016407E" w:rsidRDefault="00345EBF" w:rsidP="0016407E">
      <w:pPr>
        <w:pStyle w:val="StandardR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wizualną ocenę</w:t>
      </w:r>
      <w:r w:rsidR="0016407E">
        <w:rPr>
          <w:rFonts w:ascii="Times New Roman" w:hAnsi="Times New Roman"/>
          <w:sz w:val="28"/>
          <w:szCs w:val="28"/>
        </w:rPr>
        <w:t xml:space="preserve"> jakości obrazu;</w:t>
      </w:r>
    </w:p>
    <w:p w:rsidR="0016407E" w:rsidRDefault="0016407E" w:rsidP="0016407E">
      <w:pPr>
        <w:pStyle w:val="StandardR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ocenę obszaru obejmowanego przez poszczególne kamery;</w:t>
      </w:r>
    </w:p>
    <w:p w:rsidR="0016407E" w:rsidRDefault="0016407E" w:rsidP="0016407E">
      <w:pPr>
        <w:pStyle w:val="StandardR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oględziny poszczególnych urządzeń, celem zlokalizowania ewentualnych uszkodzeń.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§3.</w:t>
      </w:r>
      <w:r>
        <w:rPr>
          <w:rFonts w:ascii="Times New Roman" w:hAnsi="Times New Roman"/>
          <w:sz w:val="28"/>
          <w:szCs w:val="28"/>
        </w:rPr>
        <w:t xml:space="preserve"> W przypadku stwierdzenia jakichkolwiek nieprawidłowości w sposobie funkcjonowania monitoringu lub zaobserwowania jakichkolwiek uszkodzeń, należy niezwłocznie zawiadomić Dyrektora.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§4.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Osoba dozorująca monitoring jest odpowiedzialna za zabezpieczenie dostępu do urządzeń sterujących przed zakończeniem dnia pracy.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8</w:t>
      </w:r>
      <w:r>
        <w:rPr>
          <w:rFonts w:ascii="Times New Roman" w:hAnsi="Times New Roman"/>
          <w:sz w:val="28"/>
          <w:szCs w:val="28"/>
        </w:rPr>
        <w:br/>
        <w:t>Zabezpieczenie dostępu do monitoringu wizyjnego. Zasady uwierzytelnienia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§1. </w:t>
      </w:r>
      <w:r>
        <w:rPr>
          <w:rFonts w:ascii="Times New Roman" w:hAnsi="Times New Roman"/>
          <w:sz w:val="28"/>
          <w:szCs w:val="28"/>
        </w:rPr>
        <w:t xml:space="preserve">Ryzyko nieuprawnionego dostępu fizycznego do miejsca odtwarzania nagrań z monitoringu wizyjnego zabezpiecza się za pomocą </w:t>
      </w:r>
      <w:r>
        <w:rPr>
          <w:rFonts w:ascii="Times New Roman" w:hAnsi="Times New Roman"/>
          <w:iCs/>
          <w:sz w:val="28"/>
          <w:szCs w:val="28"/>
        </w:rPr>
        <w:t>zabezpiecza się za pomocą fizycznego ograniczenia dostępu do obszaru przetwarzania poprzez drzwi zamykane na klucz.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§2.</w:t>
      </w:r>
      <w:r>
        <w:rPr>
          <w:rFonts w:ascii="Times New Roman" w:hAnsi="Times New Roman"/>
          <w:sz w:val="28"/>
          <w:szCs w:val="28"/>
        </w:rPr>
        <w:t xml:space="preserve"> Niezależnie od stosowanych zabezpieczeń o charakterze fizycznym, dostęp do danych z monitoringu zabezpiecza się za pomocą hasła lub innej metody uwierzytelnienia dostępu.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§3.</w:t>
      </w:r>
      <w:r>
        <w:rPr>
          <w:rFonts w:ascii="Times New Roman" w:hAnsi="Times New Roman"/>
          <w:sz w:val="28"/>
          <w:szCs w:val="28"/>
        </w:rPr>
        <w:t xml:space="preserve"> Prawo do ustalania metody uwierzytelnienia oraz zmiany hasła dostępu do monitoringu posiada Dyrektor lub wyznaczony przez niego pracownik.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§4.</w:t>
      </w:r>
      <w:r>
        <w:rPr>
          <w:rFonts w:ascii="Times New Roman" w:hAnsi="Times New Roman"/>
          <w:sz w:val="28"/>
          <w:szCs w:val="28"/>
        </w:rPr>
        <w:t xml:space="preserve"> Zmiana hasła dostępu jest dokonywana okresowo, zgodnie z obowiązującymi aktami kierownictwa wewnętrznego w zakresie ochrony danych osobowych, z zastrzeżeniem, że musi być dokonana każdorazowo po wykonaniu czynności serwisowych.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§5.</w:t>
      </w:r>
      <w:r>
        <w:rPr>
          <w:rFonts w:ascii="Times New Roman" w:hAnsi="Times New Roman"/>
          <w:sz w:val="28"/>
          <w:szCs w:val="28"/>
        </w:rPr>
        <w:t xml:space="preserve"> Dyrektor może korzystać z aplikacji, służącej do sterowania monitoringiem wizyjnym, wyłącznie na służbowym  komputerze lub tablecie, pod </w:t>
      </w:r>
      <w:r>
        <w:rPr>
          <w:rFonts w:ascii="Times New Roman" w:hAnsi="Times New Roman"/>
          <w:sz w:val="28"/>
          <w:szCs w:val="28"/>
        </w:rPr>
        <w:lastRenderedPageBreak/>
        <w:t xml:space="preserve">warunkiem zabezpieczenia dostępu do urządzenia oraz do aplikacji, zgodnie </w:t>
      </w:r>
      <w:r>
        <w:rPr>
          <w:rFonts w:ascii="Times New Roman" w:hAnsi="Times New Roman"/>
          <w:sz w:val="28"/>
          <w:szCs w:val="28"/>
        </w:rPr>
        <w:br/>
        <w:t>z obowiązującymi aktami kierownictwa wewnętrznego w zakresie ochrony danych osobowych oraz postanowieniami niniejszego Regulaminu – w szczególności poprzez ustanowienie konieczności każdorazowego uwierzytelnienia dostępu zarówno do urządzenia jak i aplikacji.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6407E" w:rsidRDefault="0016407E" w:rsidP="0016407E">
      <w:pPr>
        <w:pStyle w:val="Rozdzia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IIII</w:t>
      </w:r>
      <w:r>
        <w:rPr>
          <w:rFonts w:ascii="Times New Roman" w:hAnsi="Times New Roman"/>
          <w:sz w:val="28"/>
          <w:szCs w:val="28"/>
        </w:rPr>
        <w:br/>
        <w:t>PRZETWARZANIE DANYCH OSOBOWYCH. REALIZACJA PRAW OSÓB FIZYCZNYCH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9</w:t>
      </w:r>
      <w:r>
        <w:rPr>
          <w:rFonts w:ascii="Times New Roman" w:hAnsi="Times New Roman"/>
          <w:sz w:val="28"/>
          <w:szCs w:val="28"/>
        </w:rPr>
        <w:br/>
        <w:t>Techniczne i organizacyjne warunki realizacji praw i ochrony wolności osób fizycznych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§1.</w:t>
      </w:r>
      <w:r>
        <w:rPr>
          <w:rFonts w:ascii="Times New Roman" w:hAnsi="Times New Roman"/>
          <w:sz w:val="28"/>
          <w:szCs w:val="28"/>
        </w:rPr>
        <w:t xml:space="preserve"> Szkoła jest Administratorem danych pochodzących z monitoringu wizyjnego. Prawa i obowiązki wynikające z posiadania przez Szkołę statusu Administratora wykonuje Dyrektor.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§2.</w:t>
      </w:r>
      <w:r>
        <w:rPr>
          <w:rFonts w:ascii="Times New Roman" w:hAnsi="Times New Roman"/>
          <w:sz w:val="28"/>
          <w:szCs w:val="28"/>
        </w:rPr>
        <w:t xml:space="preserve"> 1. Uwzględniając wewnętrzne uregulowania w zakresie ochrony danych osobowych, Dyrektor zapewnia funkcjonowanie dedykowanego adresu email dla osoby pełniącej funkcję inspektora ochrony danych, celem ułatwienia osobom fizycznym skutecznego realizowania swoich praw oraz ochrony wolności wynikających z obowiązujących przepisów o ochronie danych osobowych. 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Uwzględniając obowiązujące przepisy prawne oraz wewnętrzne uregulowania w zakresie ochrony danych osobowych, adres email oraz tożsamość inspektora ochrony danych zostanie rozpowszechniony poprzez umieszczenie w treści stosowanych klauzul i tabliczek informacyjnych oraz na stronie internetowej i Biuletynie Informacji Publicznej Szkoły.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10</w:t>
      </w:r>
      <w:r>
        <w:rPr>
          <w:rFonts w:ascii="Times New Roman" w:hAnsi="Times New Roman"/>
          <w:sz w:val="28"/>
          <w:szCs w:val="28"/>
        </w:rPr>
        <w:br/>
        <w:t>Prawa osób fizycznych w związku z przetwarzaniem danych osobowych przez monitoring wizyjny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Osobom fizycznym, w szczególności uczniom, pracownikom oraz osobom odwiedzającym Szkołę - których dane osobowe są przetwarzane przez monitoring wizyjny - przysługują następujące uprawnienia: </w:t>
      </w:r>
    </w:p>
    <w:p w:rsidR="0016407E" w:rsidRDefault="0016407E" w:rsidP="0016407E">
      <w:pPr>
        <w:pStyle w:val="Akapitzlist"/>
        <w:numPr>
          <w:ilvl w:val="0"/>
          <w:numId w:val="7"/>
        </w:numPr>
        <w:spacing w:after="12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prawo dostępu do danych osobowych obejmujące prawo do oglądu nagrań z monitoringu wizyjnego oraz prawo do uzyskania kopii tych nagrań - na zasadach określonych przepisami art. 11, 12 i 13 Regulaminu;</w:t>
      </w:r>
    </w:p>
    <w:p w:rsidR="0016407E" w:rsidRDefault="0016407E" w:rsidP="0016407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prawo do żądania usunięcia danych osobowych (tzw. prawo do bycia zapomnianym) - w przypadku, gdy: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dane nie są już niezbędne do celów, dla których były zebrane lub w inny sposób przetwarzane,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osoba, której dane dotyczą, wniosła sprzeciw wobec przetwarzania danych osobowych,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dane osobowe przetwarzane są niezgodnie z prawem,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12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dane osobowe muszą być usunięte w celu wywiązania się z obowiązku wynikającego z przepisów prawa;</w:t>
      </w:r>
    </w:p>
    <w:p w:rsidR="0016407E" w:rsidRDefault="0016407E" w:rsidP="0016407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prawo do żądania ograniczenia przetwarzania danych osobowych - w przypadku, gdy: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przetwarzanie danych jest niezgodne z prawem, a osoba, której dane dotyczą, sprzeciwia się usunięciu danych, żądając w zamian ich ograniczenia,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Administrator nie potrzebuje już danych dla swoich celów, ale osoba, której dane dotyczą, potrzebuje ich do ustalenia, obrony lub dochodzenia roszczeń,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16407E" w:rsidRDefault="0016407E" w:rsidP="0016407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prawo sprzeciwu wobec przetwarzania danych - w przypadku, gdy: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zaistnieją przyczyny związane ze szczególną sytuacją osoby, której dane dotyczą, w przypadku przetwarzania danych na podstawie zadania realizowanego w interesie publicznym lub w ramach sprawowania władzy publicznej przez Administratora,</w:t>
      </w:r>
    </w:p>
    <w:p w:rsidR="0016407E" w:rsidRDefault="0016407E" w:rsidP="0016407E">
      <w:pPr>
        <w:pStyle w:val="Akapitzlist"/>
        <w:numPr>
          <w:ilvl w:val="1"/>
          <w:numId w:val="7"/>
        </w:numPr>
        <w:spacing w:after="120" w:line="240" w:lineRule="auto"/>
        <w:ind w:hanging="35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 </w:t>
      </w:r>
    </w:p>
    <w:p w:rsidR="0016407E" w:rsidRDefault="0016407E" w:rsidP="0016407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prawo wniesienia skargi do organu nadzorczego, właściwego w sprawach ochrony danych osobowych. Polskim organem nadzoru jest Prezes Urzędu Ochrony Danych Osobowych.</w:t>
      </w:r>
    </w:p>
    <w:p w:rsidR="0016407E" w:rsidRDefault="0016407E" w:rsidP="0016407E">
      <w:pPr>
        <w:spacing w:after="120" w:line="240" w:lineRule="auto"/>
        <w:ind w:left="354" w:firstLine="354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O możliwości skorzystania z praw, o których mowa w §1, Dyrektor rozstrzyga indywidualnie, na podstawie wniosku osoby, której dane dotyczą lub strony trzeciej realizującej cele wynikające z jej prawnie uzasadnionych interesów, po uprzedniej konsultacji z inspektorem ochrony danych.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11</w:t>
      </w:r>
      <w:r>
        <w:rPr>
          <w:rFonts w:ascii="Times New Roman" w:hAnsi="Times New Roman"/>
          <w:sz w:val="28"/>
          <w:szCs w:val="28"/>
        </w:rPr>
        <w:br/>
        <w:t>Prawo dostępu do danych. Sposób rozstrzygania spraw. Charakter prawny rozstrzygnięć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Dyrektor zarządza odtworzenie nagrań z urzędu lub na wniosek zainteresowanej strony, mając na uwadze postanowienia art. 4, art. 12 oraz art. 13 Regulaminu i odtwarza je samodzielnie lub zleca tę czynność uprawnionemu pracownikowi w drodze polecenia służbowego. Jeżeli Dyrektor uzna to za konieczne, z oględzin monitoringu może sporządzić udokumentowany protokół.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Wzór protokołu z oględzin nagrań z monitoringu wizyjnego stanowi załącznik numer 1 do Regulaminu.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Udostępnienie kopii nagrań z monitoringu wizyjnego następuje pod warunkiem sporządzenia protokołu zdawczo-odbiorczego, podpisanego przez Dyrektora  oraz Wnioskodawcę lub jego pełnomocnika. Wzór protokołu zdawczo-odbiorczego stanowi załącznik numer 2 do Regulaminu.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Dyrektor odmawia prawa dostępu do nagrań z monitoringu w drodze pisma informacyjnego. Wzór pisma informacyjnego, w sprawie odmowy udzielenia dostępu do nagrań, stanowi załącznik numer 3 do Regulaminu.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§4.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Rozstrzygnięcia Dyrektora, związane z obsługą spraw z zakresu udzielenia prawa dostępu do danych pochodzących z monitoringu, mają charakter czynności materialno-technicznych.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12</w:t>
      </w:r>
      <w:r>
        <w:rPr>
          <w:rFonts w:ascii="Times New Roman" w:hAnsi="Times New Roman"/>
          <w:sz w:val="28"/>
          <w:szCs w:val="28"/>
        </w:rPr>
        <w:br/>
        <w:t>Prawo dostępu do danych. Udział strony trzeciej w odtworzeniu nagrań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Na zasadach określonych w niniejszym artykule, odtwarzanie nagrań z monitoringu wizyjnego może odbywać się w obecności strony trzeciej, realizującej cele wynikające z jej prawnie uzasadnionych interesów. Na tych samych zasadach Dyrektor może udostępnić kopię nagrań z monitoringu wizyjnego w zakresie niezbędnym do realizacji tych celów. </w:t>
      </w:r>
    </w:p>
    <w:p w:rsidR="0016407E" w:rsidRDefault="0016407E" w:rsidP="0016407E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Zapis monitoringu może być udostępniony do wglądu wyłącznie za zgodą Dyrektora, w następujących przypadkach: </w:t>
      </w:r>
    </w:p>
    <w:p w:rsidR="0016407E" w:rsidRDefault="0016407E" w:rsidP="0016407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wychowawcom klas w celu zdiagnozowania problemów wychowawczych oraz podjęcia właściwych oddziaływań w tym zakresie; </w:t>
      </w:r>
    </w:p>
    <w:p w:rsidR="0016407E" w:rsidRDefault="0016407E" w:rsidP="0016407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uczniowi, którego działanie lub zaniechanie jest sprzeczne z obowiązującymi przepisami prawa, statutem Szkoły lub zasadami współżycia społecznego celem podjęcia działań interwencyjnych, prewencyjnych i wychowawczych; </w:t>
      </w:r>
    </w:p>
    <w:p w:rsidR="0016407E" w:rsidRDefault="0016407E" w:rsidP="0016407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rodzicom ucznia, zarówno poszkodowanego działaniem lub zaniechaniem sprzecznym z obowiązującymi przepisami prawa, statutem Szkoły lub zasadami współżycia społecznego jak i sprawcy tego działania lub zaniechania w celu oceny zaistniałej sytuacji i uzgodnienia wspólnych działań interwencyjnych, prewencyjnych i wychowawczych; </w:t>
      </w:r>
    </w:p>
    <w:p w:rsidR="0016407E" w:rsidRDefault="0016407E" w:rsidP="0016407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osobie poszkodowanej w celu identyfikacji sprawcy zdarzenia lub innej stronie trzeciej, realizującej cele wynikające z jej prawnie uzasadnionych interesów;</w:t>
      </w:r>
    </w:p>
    <w:p w:rsidR="0016407E" w:rsidRDefault="0016407E" w:rsidP="0016407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organom uprawnionym do tego na podstawie odrębnych przepisów, w przypadku gdy nagrania obrazu stanowią dowód w postępowaniu prowadzonym na podstawie prawa lub Szkoła powzięła wiadomość, iż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mogą one stanowić dowód w postępowaniu lub w przypadku, gdy organ władzy publicznej ma prawo dostępu do nagrań w oparciu o swe władcze uprawnienia, wynikające z przepisów powszechnie obowiązującego prawa.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Odtwarzanie zarejestrowanych nagrań powinno odbywać się w godzinach normalnej pracy Szkoły. W uzasadnionych przypadkach, Dyrektor może polecić dokonanie przeglądu nagrań poza normalnymi godzinami pracy, w tym w obecności osób trzecich, zgodnie z zasadami §1.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13</w:t>
      </w:r>
      <w:r>
        <w:rPr>
          <w:rFonts w:ascii="Times New Roman" w:hAnsi="Times New Roman"/>
          <w:sz w:val="28"/>
          <w:szCs w:val="28"/>
        </w:rPr>
        <w:br/>
        <w:t>Prawo dostępu do danych. Wydawanie kopii nagrań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Dyrektor udostępnia stronie trzeciej kopię nagrań z monitoringu wizyjnego, jeżeli jest to niezbędne do realizacji przez nią celów wynikających z jej prawnie uzasadnionych interesów. Udostępnienie kopii nagrań odbywa się na podstawie udokumentowanego wniosku strony trzeciej lub działającego w jej imieniu, prawidłowo umocowanego pełnomocnika.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Udokumentowany wniosek, o którym mowa w ust. 1, zawiera w szczególności: datę złożenia wniosku; dane identyfikacyjne Wnioskodawcy w postaci jego imienia i nazwiska lub jego nazwy albo imienia i nazwiska osoby działającej w imieniu Wnioskodawcy; adres do korespondencji; uzasadnienie wniosku, zawierające przynajmniej precyzyjne sformułowanie prawnie uzasadnionych celów, których realizacji mają służyć uzyskane kopie nagrań oraz możliwie najdokładniejsze oznaczenie okresu podlegającego udostępnieniu oraz podpis osoby składającej wniosek. Wzór wniosku o udostępnienie nagrań z monitoringu wizyjnego stanowi załącznik numer 4 do Regulaminu.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Jeżeli wniosek, o którym mowa w ust. 1, nie zawiera adresu Wnioskodawcy i nie ma możności ustalenia tego adresu na podstawie posiadanych danych, wniosek pozostawia się bez rozpoznania.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Jeżeli wniosek, o którym mowa w §1, zawiera braki formalne, Dyrektor zwraca się do Wnioskodawcy, o uzupełnienie braków formalnych w terminie 14 dni od dnia otrzymania korespondencji w tej sprawie, pod rygorem pozostawienia sprawy bez rozpoznania. Dyrektor zwraca się do Wnioskodawcy o uzupełnienie braków formalnych za pomocą pisma przewodniego. Wzór pisma przewodniego w sprawie uzupełnienia braków formalnych, stanowi załącznik numer 5 do Regulaminu.</w:t>
      </w:r>
    </w:p>
    <w:p w:rsidR="0016407E" w:rsidRDefault="0016407E" w:rsidP="0016407E">
      <w:pPr>
        <w:pStyle w:val="ArtykuR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14</w:t>
      </w:r>
      <w:r>
        <w:rPr>
          <w:rFonts w:ascii="Times New Roman" w:hAnsi="Times New Roman"/>
          <w:sz w:val="28"/>
          <w:szCs w:val="28"/>
        </w:rPr>
        <w:br/>
        <w:t>Udostępnianie nagrań organom władzy publicznej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Organy władzy publicznej uzyskują dostęp do nagrań z monitoringu wizyjnego w związku z realizacją swoich zadań publicznych, jeżeli nagrania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stanowią dowód w postępowaniu prowadzonym na podstawie prawa lub organ władzy publicznej domaga się dostępu do nagrań w oparciu o swe władcze uprawnienia, wynikające z przepisów powszechnie obowiązującego prawa.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§2. </w:t>
      </w:r>
      <w:r>
        <w:rPr>
          <w:rFonts w:ascii="Times New Roman" w:eastAsia="Arial Unicode MS" w:hAnsi="Times New Roman" w:cs="Times New Roman"/>
          <w:sz w:val="28"/>
          <w:szCs w:val="28"/>
        </w:rPr>
        <w:t>Na zasadach i w przypadkach określonych w ust. 1, organy władzy publicznej uzyskują dostęp do nagrań z monitoringu wizyjnego, na podstawie swego udokumentowanego wniosku. W przypadkach, gdy udzielenie dostępu wiąże się z koniecznością wydania kopii nagrań lub udostępnienia nośnika zawierającego oryginalne nagrania, przekazanie nagrań odbywa się pod warunkiem uprzedniego spisania protokołu zdawczo-odbiorczego, stanowiącego załącznik numer 2 do Regulaminu.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W przypadkach, gdy organ władzy publicznej domaga się dostępu do nagrań z monitoringu wizyjnego, w związku z realizacją celów wynikających z jego prawnie uzasadnionych interesów, przepisy art. 11, 12 i 13 stosuje się odpowiednio.</w:t>
      </w:r>
    </w:p>
    <w:p w:rsidR="0016407E" w:rsidRDefault="0016407E" w:rsidP="0016407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  <w:sectPr w:rsidR="0016407E">
          <w:pgSz w:w="11906" w:h="16838"/>
          <w:pgMar w:top="1417" w:right="1417" w:bottom="1417" w:left="1417" w:header="708" w:footer="708" w:gutter="0"/>
          <w:cols w:space="708"/>
        </w:sectPr>
      </w:pP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Artykuł 15</w:t>
      </w:r>
      <w:r>
        <w:rPr>
          <w:rFonts w:ascii="Times New Roman" w:hAnsi="Times New Roman"/>
          <w:sz w:val="28"/>
          <w:szCs w:val="28"/>
        </w:rPr>
        <w:br/>
        <w:t>Realizacja obowiązków informacyjnych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Uwzględniając treść§2, Szkoła rozpowszechnia informacje o zasadach przetwarzania danych osobowych przez monitoring wizyjny, wymagane na gruncie art. 13 Ogólnego rozporządzenia o ochronie danych, na swojej stronie internetowej, Biuletynie Informacji Publicznej oraz na wewnętrznej tablicy informacyjnej. Klauzula zawierająca informacje wymagane na gruncie art. 13 RODO stanowi załącznik numer 6 do Regulaminu.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Każdy nowy pracownik, przed dopuszczeniem do wykonywania obowiązków służbowych, otrzymuje pisemną informację o monitoringu wizyjnym stosowanym na terenie Szkoły. Odpowiedzialny za przekazanie tych informacji jest Dyrektor.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Osoby zatrudnione w Szkole potwierdzają fakt zapoznania się z treścią klauzuli informacyjnej poprzez złożenie oświadczenia stanowiącego załącznik numer 7 do Regulaminu. Podpisane oświadczenie umieszcza się w części „B” akt osobowych.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W przypadku, gdy pracownik odmawia podpisania treści oświadczenia, o którym mowa w ust. 2, Dyrektor, w obecności tego pracownika oraz dodatkowego świadka, czyni na oświadczeniu adnotację informującą o fakcie odmowy i opatruje ją datą okazania pracownikowi treści klauzuli informacyjnej, stanowiącej załącznik numer 6 do Regulaminu oraz własnym podpisem, po czym umieszcza to oświadczenie w części „B” akt osobowych pracownika, którego oświadczenie dotyczy.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§3.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Obszar objęty monitoringiem wizyjnym jest jednoznacznie oznakowany za pomocą tabliczek zawierających rysunek kamery, napis informujący o prowadzeniu monitoringu wizyjnego oraz skróconą klauzulę informacyjną. Przykładowa tabliczka informacyjna stanowi załącznik numer 8 do Regulaminu. 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§4.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Treść niniejszego Regulaminu podlega rozpowszechnieniu na stronie internetowej Szkoły oraz na Szkolnym Biuletynie Informacji Publicznej. Stosownie do potrzeb, treść Regulaminu dostępna jest także do wglądu w sekretariacie Szkoły, pokoju nauczycielskim lub gabinecie Dyrektora.</w:t>
      </w:r>
    </w:p>
    <w:p w:rsidR="0016407E" w:rsidRDefault="0016407E" w:rsidP="0016407E">
      <w:pPr>
        <w:pStyle w:val="Rozdzia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IV</w:t>
      </w:r>
      <w:r>
        <w:rPr>
          <w:rFonts w:ascii="Times New Roman" w:hAnsi="Times New Roman"/>
          <w:sz w:val="28"/>
          <w:szCs w:val="28"/>
        </w:rPr>
        <w:br/>
        <w:t>STANDARDY SPORZĄDZANIA I NISZCZENIA KOPII NAGRAŃ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bookmarkStart w:id="3" w:name="_Hlk19826835"/>
      <w:r>
        <w:rPr>
          <w:rFonts w:ascii="Times New Roman" w:hAnsi="Times New Roman"/>
          <w:sz w:val="28"/>
          <w:szCs w:val="28"/>
        </w:rPr>
        <w:t>Artykuł 16</w:t>
      </w:r>
      <w:r>
        <w:rPr>
          <w:rFonts w:ascii="Times New Roman" w:hAnsi="Times New Roman"/>
          <w:sz w:val="28"/>
          <w:szCs w:val="28"/>
        </w:rPr>
        <w:br/>
        <w:t>Procedura sporządzania kopii nagrań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§1.</w:t>
      </w:r>
      <w:r>
        <w:rPr>
          <w:rFonts w:ascii="Times New Roman" w:hAnsi="Times New Roman"/>
          <w:sz w:val="28"/>
          <w:szCs w:val="28"/>
        </w:rPr>
        <w:t xml:space="preserve"> 1. Kopiowanie materiału z rejestratora dokonuje Dyrektor lub upoważniony przez niego pracownik. Kopie pośrednie podlegają zniszczeniu niezwłocznie po wykonaniu kopii docelowej. 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System monitoringu nie jest synchronizowany z zewnętrznym źródłem czasu. Szkoła nie ponosi odpowiedzialności za różnice zachodzące pomiędzy czasem rzeczywistym, a czasem uwidocznionym na materiale z monitoringu.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§2.</w:t>
      </w:r>
      <w:r>
        <w:rPr>
          <w:rFonts w:ascii="Times New Roman" w:hAnsi="Times New Roman"/>
          <w:sz w:val="28"/>
          <w:szCs w:val="28"/>
        </w:rPr>
        <w:t xml:space="preserve"> Dyrektor lub osoba upoważniona sporządza kopię nagrania z monitoringu wizyjnego za okres, którego dotyczy wniosek oraz oznacza ją w sposób trwały numerem porządkowym kopii, datą wykonania kopii oraz okresem za który została sporządzona kopia.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§3.</w:t>
      </w:r>
      <w:r>
        <w:rPr>
          <w:rFonts w:ascii="Times New Roman" w:hAnsi="Times New Roman"/>
          <w:sz w:val="28"/>
          <w:szCs w:val="28"/>
        </w:rPr>
        <w:t xml:space="preserve"> Nośnik danych, na który skopiowano pliki z monitoringu wizyjnego, powinien zostać zapakowany do zalakowanej koperty z opisem zawierającym:</w:t>
      </w:r>
    </w:p>
    <w:p w:rsidR="0016407E" w:rsidRDefault="0016407E" w:rsidP="0016407E">
      <w:pPr>
        <w:pStyle w:val="StandardR"/>
        <w:numPr>
          <w:ilvl w:val="0"/>
          <w:numId w:val="9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oznaczenie wnioskodawcy;</w:t>
      </w:r>
    </w:p>
    <w:p w:rsidR="0016407E" w:rsidRDefault="0016407E" w:rsidP="0016407E">
      <w:pPr>
        <w:pStyle w:val="StandardR"/>
        <w:numPr>
          <w:ilvl w:val="0"/>
          <w:numId w:val="9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porządkowy kopii;</w:t>
      </w:r>
    </w:p>
    <w:p w:rsidR="0016407E" w:rsidRDefault="0016407E" w:rsidP="0016407E">
      <w:pPr>
        <w:pStyle w:val="StandardR"/>
        <w:numPr>
          <w:ilvl w:val="0"/>
          <w:numId w:val="9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okres, za który została sporządzona kopia;</w:t>
      </w:r>
    </w:p>
    <w:p w:rsidR="0016407E" w:rsidRDefault="0016407E" w:rsidP="0016407E">
      <w:pPr>
        <w:pStyle w:val="StandardR"/>
        <w:numPr>
          <w:ilvl w:val="0"/>
          <w:numId w:val="9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źródło danych (numer kamery lub lokalizacja z oznaczeniem obszaru monitorowanego);</w:t>
      </w:r>
    </w:p>
    <w:p w:rsidR="0016407E" w:rsidRDefault="0016407E" w:rsidP="0016407E">
      <w:pPr>
        <w:pStyle w:val="StandardR"/>
        <w:numPr>
          <w:ilvl w:val="0"/>
          <w:numId w:val="9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wykonania kopii;</w:t>
      </w:r>
    </w:p>
    <w:p w:rsidR="0016407E" w:rsidRDefault="0016407E" w:rsidP="0016407E">
      <w:pPr>
        <w:pStyle w:val="StandardR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imię, nazwisko oraz stanowisko służbowe osoby, która sporządziła kopię.</w:t>
      </w:r>
    </w:p>
    <w:p w:rsidR="0016407E" w:rsidRDefault="0016407E" w:rsidP="0016407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  <w:sectPr w:rsidR="0016407E">
          <w:pgSz w:w="11906" w:h="16838"/>
          <w:pgMar w:top="1417" w:right="1417" w:bottom="1417" w:left="1417" w:header="708" w:footer="708" w:gutter="0"/>
          <w:cols w:space="708"/>
        </w:sectPr>
      </w:pP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§4.</w:t>
      </w:r>
      <w:r>
        <w:rPr>
          <w:rFonts w:ascii="Times New Roman" w:hAnsi="Times New Roman"/>
          <w:sz w:val="28"/>
          <w:szCs w:val="28"/>
        </w:rPr>
        <w:t xml:space="preserve"> Kopia nagrania podlega zaewidencjonowaniu w Rejestrze kopii z monitoringu wizyjnego. Wzór rejestru kopii z monitoringu wizyjnego stanowi załącznik numer 9 do Regulaminu. Rejestr kopii zawiera następujące informacje: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porządkowy kopii;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okres, którego dotyczy nagranie;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źródło danych (numer kamery lub lokalizacja z oznaczeniem obszaru monitorowanego);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wykonania kopii;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osoby, która sporządziła kopię – imię, nazwisko, stanowisko służbowe;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osoby, która sporządziła kopię;</w:t>
      </w:r>
    </w:p>
    <w:p w:rsidR="0016407E" w:rsidRDefault="0016407E" w:rsidP="0016407E">
      <w:pPr>
        <w:pStyle w:val="StandardR"/>
        <w:numPr>
          <w:ilvl w:val="0"/>
          <w:numId w:val="10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 o udostępnieniu kopii – oznaczenie wnioskodawcy oraz daty udostępnienia;</w:t>
      </w:r>
    </w:p>
    <w:p w:rsidR="0016407E" w:rsidRDefault="0016407E" w:rsidP="0016407E">
      <w:pPr>
        <w:pStyle w:val="StandardR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 o dacie zniszczenia kopii – jeśli dotyczy.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§5.</w:t>
      </w:r>
      <w:r>
        <w:rPr>
          <w:rFonts w:ascii="Times New Roman" w:hAnsi="Times New Roman"/>
          <w:sz w:val="28"/>
          <w:szCs w:val="28"/>
        </w:rPr>
        <w:t xml:space="preserve"> Nośnik danych zawierający kopię zapisu z monitoringu przechowywany jest przez Dyrektora przy zastosowaniu odpowiednich środków technicznych i organizacyjnych w celu ochrony autentyczności, poufności oraz integralności przechowywanych nagrań. 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17</w:t>
      </w:r>
      <w:r>
        <w:rPr>
          <w:rFonts w:ascii="Times New Roman" w:hAnsi="Times New Roman"/>
          <w:sz w:val="28"/>
          <w:szCs w:val="28"/>
        </w:rPr>
        <w:br/>
        <w:t>Niszczenie kopii nagrań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§1.</w:t>
      </w:r>
      <w:r>
        <w:rPr>
          <w:rFonts w:ascii="Times New Roman" w:hAnsi="Times New Roman"/>
          <w:sz w:val="28"/>
          <w:szCs w:val="28"/>
        </w:rPr>
        <w:t xml:space="preserve"> Kopie nagrań podlegają zniszczeniu w następujących przypadkach:</w:t>
      </w:r>
    </w:p>
    <w:p w:rsidR="0016407E" w:rsidRDefault="0016407E" w:rsidP="0016407E">
      <w:pPr>
        <w:pStyle w:val="StandardR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podmiot uprawniony do uzyskania kopii nagrania nie odebrał jej w terminie 90 dni od powiadomienia go o możliwości odbioru;</w:t>
      </w:r>
    </w:p>
    <w:p w:rsidR="0016407E" w:rsidRDefault="0016407E" w:rsidP="0016407E">
      <w:pPr>
        <w:pStyle w:val="StandardR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podmiot uprawniony do uzyskania kopii nagrań zwrócił kopię nagrań i kopia ta nie stanowi dowodu w postępowaniu toczącym się na podstawie prawa lub Szkoła nie powzięła wiedzy o tym, by kopia mogła stanowić dowód takim postępowaniu.</w:t>
      </w:r>
    </w:p>
    <w:p w:rsidR="0016407E" w:rsidRDefault="0016407E" w:rsidP="0016407E">
      <w:pPr>
        <w:pStyle w:val="Standard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§2. </w:t>
      </w:r>
      <w:r>
        <w:rPr>
          <w:rFonts w:ascii="Times New Roman" w:hAnsi="Times New Roman"/>
          <w:sz w:val="28"/>
          <w:szCs w:val="28"/>
        </w:rPr>
        <w:t>Dyrektor podejmuje decyzję o zniszczeniu kopii nagrań w drodze zarządzenia. Wzór zarządzenia w sprawie zniszczenia kopii nagrań stanowi załącznik numer 10 do Regulaminu.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§3.</w:t>
      </w:r>
      <w:r>
        <w:rPr>
          <w:rFonts w:ascii="Times New Roman" w:hAnsi="Times New Roman"/>
          <w:sz w:val="28"/>
          <w:szCs w:val="28"/>
        </w:rPr>
        <w:t xml:space="preserve"> Zniszczenie nośnika danych, zawierającego kopię nagrań z monitoringu, odbywa się zgodnie z procedurą niszczenia danego rodzaju nośnika danych obowiązującą w Szkole.</w:t>
      </w:r>
    </w:p>
    <w:p w:rsidR="0016407E" w:rsidRDefault="0016407E" w:rsidP="0016407E">
      <w:pPr>
        <w:pStyle w:val="Standard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§4.</w:t>
      </w:r>
      <w:r>
        <w:rPr>
          <w:rFonts w:ascii="Times New Roman" w:hAnsi="Times New Roman"/>
          <w:sz w:val="28"/>
          <w:szCs w:val="28"/>
        </w:rPr>
        <w:t xml:space="preserve"> Z czynności zniszczenia nośnika, o którym mowa w §3, sporządza się protokół, który zawiera następujące informacje: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 sprawie zniszczenia nośnika z danymi;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porządkowy kopii;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okres, za który została sporządzona kopia;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oznaczenie źródła danych (numer kamery);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data i miejsce zniszczenia,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sposób zniszczenia,</w:t>
      </w:r>
    </w:p>
    <w:p w:rsidR="0016407E" w:rsidRDefault="0016407E" w:rsidP="0016407E">
      <w:pPr>
        <w:pStyle w:val="StandardR"/>
        <w:numPr>
          <w:ilvl w:val="0"/>
          <w:numId w:val="12"/>
        </w:numPr>
        <w:spacing w:after="0"/>
        <w:ind w:left="107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imię, nazwisko i stanowisko służbowe osoby dokonującej zniszczenia,</w:t>
      </w:r>
    </w:p>
    <w:p w:rsidR="0016407E" w:rsidRDefault="0016407E" w:rsidP="0016407E">
      <w:pPr>
        <w:pStyle w:val="StandardR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podpisy osób dokonujących zniszczenia.</w:t>
      </w:r>
    </w:p>
    <w:bookmarkEnd w:id="3"/>
    <w:p w:rsidR="0016407E" w:rsidRDefault="0016407E" w:rsidP="0016407E">
      <w:pPr>
        <w:pStyle w:val="Rozdzia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V</w:t>
      </w:r>
      <w:r>
        <w:rPr>
          <w:rFonts w:ascii="Times New Roman" w:hAnsi="Times New Roman"/>
          <w:sz w:val="28"/>
          <w:szCs w:val="28"/>
        </w:rPr>
        <w:br/>
        <w:t>POSTANOWIENIA KOŃCOWE</w:t>
      </w:r>
    </w:p>
    <w:p w:rsidR="0016407E" w:rsidRDefault="0016407E" w:rsidP="0016407E">
      <w:pPr>
        <w:pStyle w:val="Artyku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18</w:t>
      </w:r>
      <w:r>
        <w:rPr>
          <w:rFonts w:ascii="Times New Roman" w:hAnsi="Times New Roman"/>
          <w:sz w:val="28"/>
          <w:szCs w:val="28"/>
        </w:rPr>
        <w:br/>
        <w:t>Wyłączenia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Nagrania z monitoringu wizyjnego nie stanowią informacji publicznej </w:t>
      </w:r>
      <w:r w:rsidR="00563692">
        <w:rPr>
          <w:rFonts w:ascii="Times New Roman" w:eastAsia="Arial Unicode MS" w:hAnsi="Times New Roman" w:cs="Times New Roman"/>
          <w:sz w:val="28"/>
          <w:szCs w:val="28"/>
        </w:rPr>
        <w:br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w rozumieniu przepisów Ustawy z dnia 6 września 2001 r. o dostępie do informacji publicznej. 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Niniejszy Regulamin nie ma zastosowania do przetwarzania wizerunku dokonywanego w celach innych, niż wskazane w §4. W szczególności, nie ma on zastosowania do wykorzystania wizerunku dokonywanego na podstawie zgody oraz w oparciu o przepisy Ustawy z dnia 4 lutego 1994 r. o prawie autorskim i prawach pokrewnych.</w:t>
      </w:r>
    </w:p>
    <w:p w:rsidR="0016407E" w:rsidRDefault="0016407E" w:rsidP="0016407E">
      <w:pPr>
        <w:pStyle w:val="Artyku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Artykuł 19</w:t>
      </w:r>
      <w:r>
        <w:rPr>
          <w:rFonts w:ascii="Times New Roman" w:hAnsi="Times New Roman"/>
          <w:sz w:val="28"/>
          <w:szCs w:val="28"/>
        </w:rPr>
        <w:br/>
        <w:t>Tryb uruchomienia monitoringu wizyjnego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§1. </w:t>
      </w:r>
      <w:r>
        <w:rPr>
          <w:rFonts w:ascii="Times New Roman" w:eastAsia="Arial Unicode MS" w:hAnsi="Times New Roman" w:cs="Times New Roman"/>
          <w:sz w:val="28"/>
          <w:szCs w:val="28"/>
        </w:rPr>
        <w:t>Dyrektor przeprowadzi konsultacje z radą pedagogiczną, radą rodziców oraz samorządem uczniowskim w celu uzyskania ich opinii na temat treści Regulaminu. Konsultacje mają charakter opiniodawczy.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Po przeprowadzeniu konsultacji, o których mowa w §1, Dyrektor uzgodni z organem prowadzącym Szkołę odpowiednie środki techniczne i organizacyjne w celu ochrony przechowywanych nagrań obrazu oraz danych osobowych uczniów, pracowników i innych osób, których w wyniku tych nagrań można zidentyfikować. Uzgodnienia mają charakter konsensualny i prawnie wiążący.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1. Po przeprowadzeniu uzgodnień, o których mowa w ust. 2, uczniowie i pracownicy Szkoły zostają poinformowani o uruchomieniu monitoringu wizyjnego poprzez przekazanie im do wiadomości klauzuli informacyjnej, stanowiącej załącznik numer 7 do Regulaminu. 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Uczniowie zostaną zapoznani z treścią klauzuli informacyjnej, o której mowa w ust. 1, poprzez doręczenie im po jednym egzemplarzu klauzuli przez wychowawców na lekcjach wychowawczych, nie później niż na 14 dni przed uruchomieniem monitoringu wizyjnego.</w:t>
      </w:r>
    </w:p>
    <w:p w:rsidR="0016407E" w:rsidRDefault="0016407E" w:rsidP="0016407E">
      <w:pPr>
        <w:spacing w:after="120" w:line="240" w:lineRule="auto"/>
        <w:ind w:firstLine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Pracownicy zostaną zapoznani z treścią klauzuli informacyjnej, o której mowa w ust. 1, poprzez doręczenie im treści klauzuli informacyjnej na zasadach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art. 15 ust. 3, nie później niż na 14 dni przed uruchomieniem monitoringu wizyjnego.</w:t>
      </w:r>
    </w:p>
    <w:p w:rsidR="00ED77C8" w:rsidRDefault="0016407E" w:rsidP="0016407E"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§4.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Obszar objęty monitoringiem zostanie oznaczony za pomocą tabliczek informacyjnych, stanowiących załącznik numer 6 do Regulaminu, najpóźniej na dzień przed uruchomieniem systemu monitoringu wizyjnego.</w:t>
      </w:r>
    </w:p>
    <w:sectPr w:rsidR="00ED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D7"/>
    <w:multiLevelType w:val="hybridMultilevel"/>
    <w:tmpl w:val="C95A1A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E67"/>
    <w:multiLevelType w:val="hybridMultilevel"/>
    <w:tmpl w:val="3C6446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C164B"/>
    <w:multiLevelType w:val="hybridMultilevel"/>
    <w:tmpl w:val="307EC41E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8245BCE"/>
    <w:multiLevelType w:val="hybridMultilevel"/>
    <w:tmpl w:val="84F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4304"/>
    <w:multiLevelType w:val="hybridMultilevel"/>
    <w:tmpl w:val="48D0D5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062E6D"/>
    <w:multiLevelType w:val="hybridMultilevel"/>
    <w:tmpl w:val="2D5460F6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2463354B"/>
    <w:multiLevelType w:val="hybridMultilevel"/>
    <w:tmpl w:val="9362ABF4"/>
    <w:lvl w:ilvl="0" w:tplc="1E00551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342379"/>
    <w:multiLevelType w:val="hybridMultilevel"/>
    <w:tmpl w:val="44C80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4D3B"/>
    <w:multiLevelType w:val="hybridMultilevel"/>
    <w:tmpl w:val="85ACA9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07B9"/>
    <w:multiLevelType w:val="hybridMultilevel"/>
    <w:tmpl w:val="E8907B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C24379"/>
    <w:multiLevelType w:val="hybridMultilevel"/>
    <w:tmpl w:val="911C71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7C0175"/>
    <w:multiLevelType w:val="hybridMultilevel"/>
    <w:tmpl w:val="4992B7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7E"/>
    <w:rsid w:val="0016407E"/>
    <w:rsid w:val="00345EBF"/>
    <w:rsid w:val="00563692"/>
    <w:rsid w:val="009E6D53"/>
    <w:rsid w:val="00BB19BB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6B78-00AD-4CB5-AA61-B1D27EF8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7E"/>
    <w:pPr>
      <w:ind w:left="720"/>
      <w:contextualSpacing/>
    </w:pPr>
  </w:style>
  <w:style w:type="character" w:customStyle="1" w:styleId="RozdziaRZnak">
    <w:name w:val="Rozdział (R) Znak"/>
    <w:basedOn w:val="Domylnaczcionkaakapitu"/>
    <w:link w:val="RozdziaR"/>
    <w:locked/>
    <w:rsid w:val="0016407E"/>
    <w:rPr>
      <w:rFonts w:ascii="Arial Unicode MS" w:eastAsia="Arial Unicode MS" w:hAnsi="Arial Unicode MS" w:cs="Arial Unicode MS"/>
      <w:b/>
      <w:sz w:val="20"/>
      <w:szCs w:val="20"/>
    </w:rPr>
  </w:style>
  <w:style w:type="paragraph" w:customStyle="1" w:styleId="RozdziaR">
    <w:name w:val="Rozdział (R)"/>
    <w:basedOn w:val="Normalny"/>
    <w:link w:val="RozdziaRZnak"/>
    <w:qFormat/>
    <w:rsid w:val="0016407E"/>
    <w:pPr>
      <w:spacing w:before="360" w:after="360" w:line="240" w:lineRule="auto"/>
      <w:contextualSpacing/>
      <w:jc w:val="center"/>
    </w:pPr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TytuRZnak">
    <w:name w:val="Tytuł (R) Znak"/>
    <w:basedOn w:val="Domylnaczcionkaakapitu"/>
    <w:link w:val="TytuR"/>
    <w:locked/>
    <w:rsid w:val="0016407E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TytuR">
    <w:name w:val="Tytuł (R)"/>
    <w:basedOn w:val="Normalny"/>
    <w:link w:val="TytuRZnak"/>
    <w:qFormat/>
    <w:rsid w:val="0016407E"/>
    <w:pPr>
      <w:spacing w:after="360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ArtykuRZnak">
    <w:name w:val="Artykuł (R) Znak"/>
    <w:basedOn w:val="Domylnaczcionkaakapitu"/>
    <w:link w:val="ArtykuR"/>
    <w:locked/>
    <w:rsid w:val="0016407E"/>
    <w:rPr>
      <w:rFonts w:ascii="Arial Unicode MS" w:eastAsia="Arial Unicode MS" w:hAnsi="Arial Unicode MS" w:cs="Arial Unicode MS"/>
      <w:b/>
      <w:sz w:val="16"/>
      <w:szCs w:val="16"/>
    </w:rPr>
  </w:style>
  <w:style w:type="paragraph" w:customStyle="1" w:styleId="ArtykuR">
    <w:name w:val="Artykuł (R)"/>
    <w:basedOn w:val="Normalny"/>
    <w:link w:val="ArtykuRZnak"/>
    <w:qFormat/>
    <w:rsid w:val="0016407E"/>
    <w:pPr>
      <w:spacing w:before="240" w:after="120" w:line="240" w:lineRule="auto"/>
      <w:jc w:val="center"/>
      <w:outlineLvl w:val="1"/>
    </w:pPr>
    <w:rPr>
      <w:rFonts w:ascii="Arial Unicode MS" w:eastAsia="Arial Unicode MS" w:hAnsi="Arial Unicode MS" w:cs="Arial Unicode MS"/>
      <w:b/>
      <w:sz w:val="16"/>
      <w:szCs w:val="16"/>
    </w:rPr>
  </w:style>
  <w:style w:type="character" w:customStyle="1" w:styleId="StandardRZnak">
    <w:name w:val="Standard (R) Znak"/>
    <w:basedOn w:val="Domylnaczcionkaakapitu"/>
    <w:link w:val="StandardR"/>
    <w:locked/>
    <w:rsid w:val="0016407E"/>
    <w:rPr>
      <w:rFonts w:ascii="Arial Unicode MS" w:eastAsia="Arial Unicode MS" w:hAnsi="Arial Unicode MS" w:cs="Arial Unicode MS"/>
      <w:sz w:val="16"/>
      <w:szCs w:val="16"/>
    </w:rPr>
  </w:style>
  <w:style w:type="paragraph" w:customStyle="1" w:styleId="StandardR">
    <w:name w:val="Standard (R)"/>
    <w:basedOn w:val="Normalny"/>
    <w:link w:val="StandardRZnak"/>
    <w:qFormat/>
    <w:rsid w:val="0016407E"/>
    <w:pPr>
      <w:spacing w:after="120" w:line="240" w:lineRule="auto"/>
      <w:ind w:firstLine="357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3961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2020-11-13T08:23:00Z</cp:lastPrinted>
  <dcterms:created xsi:type="dcterms:W3CDTF">2020-11-16T19:34:00Z</dcterms:created>
  <dcterms:modified xsi:type="dcterms:W3CDTF">2020-11-16T19:34:00Z</dcterms:modified>
</cp:coreProperties>
</file>